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6A" w:rsidRPr="00975243" w:rsidRDefault="00B0556A" w:rsidP="00B0556A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96</w:t>
      </w:r>
      <w:r w:rsidRPr="00076E3A">
        <w:rPr>
          <w:rFonts w:cs="Arial"/>
          <w:sz w:val="22"/>
          <w:szCs w:val="22"/>
        </w:rPr>
        <w:tab/>
      </w:r>
      <w:r w:rsidR="00D91A3E" w:rsidRPr="00D91A3E">
        <w:rPr>
          <w:rFonts w:eastAsiaTheme="minorEastAsia" w:cs="Arial"/>
          <w:sz w:val="22"/>
          <w:szCs w:val="22"/>
          <w:lang w:eastAsia="zh-CN"/>
        </w:rPr>
        <w:t>R2-167483</w:t>
      </w:r>
    </w:p>
    <w:p w:rsidR="00B0556A" w:rsidRDefault="00B0556A" w:rsidP="00B0556A">
      <w:pPr>
        <w:pStyle w:val="a4"/>
        <w:rPr>
          <w:rFonts w:eastAsiaTheme="minorEastAsia"/>
          <w:noProof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</w:t>
      </w:r>
      <w:r w:rsidRPr="00D8006F">
        <w:rPr>
          <w:noProof/>
          <w:sz w:val="22"/>
          <w:szCs w:val="22"/>
        </w:rPr>
        <w:t>,</w:t>
      </w:r>
      <w:r>
        <w:rPr>
          <w:rFonts w:eastAsiaTheme="minorEastAsia" w:hint="eastAsia"/>
          <w:noProof/>
          <w:sz w:val="22"/>
          <w:szCs w:val="22"/>
          <w:lang w:eastAsia="zh-CN"/>
        </w:rPr>
        <w:t xml:space="preserve"> USA</w:t>
      </w:r>
      <w:r w:rsidRPr="00D8006F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18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November</w:t>
      </w:r>
      <w:r w:rsidRPr="007E72C2">
        <w:rPr>
          <w:noProof/>
          <w:sz w:val="22"/>
          <w:szCs w:val="22"/>
        </w:rPr>
        <w:t xml:space="preserve"> 2016</w:t>
      </w:r>
      <w:r>
        <w:rPr>
          <w:noProof/>
          <w:sz w:val="22"/>
          <w:szCs w:val="22"/>
        </w:rPr>
        <w:t xml:space="preserve">     </w:t>
      </w:r>
    </w:p>
    <w:p w:rsidR="00ED3EF0" w:rsidRPr="00DC0A4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0F4FF2">
        <w:rPr>
          <w:rFonts w:eastAsia="宋体" w:cs="Arial" w:hint="eastAsia"/>
          <w:sz w:val="22"/>
          <w:szCs w:val="22"/>
          <w:lang w:eastAsia="zh-CN"/>
        </w:rPr>
        <w:t xml:space="preserve">Enhancements to Measurement for </w:t>
      </w:r>
      <w:r w:rsidR="00BB1F74">
        <w:rPr>
          <w:rFonts w:eastAsia="宋体" w:cs="Arial" w:hint="eastAsia"/>
          <w:sz w:val="22"/>
          <w:szCs w:val="22"/>
          <w:lang w:eastAsia="zh-CN"/>
        </w:rPr>
        <w:t>eLWA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</w:t>
      </w:r>
      <w:r w:rsidR="000E6BE5">
        <w:rPr>
          <w:rFonts w:eastAsia="宋体" w:cs="Arial" w:hint="eastAsia"/>
          <w:sz w:val="22"/>
          <w:szCs w:val="22"/>
          <w:lang w:eastAsia="zh-CN"/>
        </w:rPr>
        <w:t>4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B636DC" w:rsidRDefault="00DA4BC9" w:rsidP="009A60D0">
      <w:p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BB1F74">
        <w:rPr>
          <w:rFonts w:eastAsia="宋体" w:hint="eastAsia"/>
          <w:szCs w:val="20"/>
          <w:lang w:val="en-GB" w:eastAsia="zh-CN"/>
        </w:rPr>
        <w:t>2#9</w:t>
      </w:r>
      <w:r w:rsidR="0010731C">
        <w:rPr>
          <w:rFonts w:eastAsia="宋体" w:hint="eastAsia"/>
          <w:szCs w:val="20"/>
          <w:lang w:val="en-GB" w:eastAsia="zh-CN"/>
        </w:rPr>
        <w:t>5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>,</w:t>
      </w:r>
      <w:r w:rsidR="00237CC2" w:rsidRPr="00237CC2">
        <w:rPr>
          <w:rFonts w:eastAsia="宋体" w:hint="eastAsia"/>
          <w:szCs w:val="20"/>
          <w:lang w:val="en-GB" w:eastAsia="zh-CN"/>
        </w:rPr>
        <w:t xml:space="preserve"> </w:t>
      </w:r>
      <w:r w:rsidR="0010731C">
        <w:rPr>
          <w:rFonts w:eastAsia="宋体" w:hint="eastAsia"/>
          <w:szCs w:val="20"/>
          <w:lang w:val="en-GB" w:eastAsia="zh-CN"/>
        </w:rPr>
        <w:t xml:space="preserve">there are some contributions to propose </w:t>
      </w:r>
      <w:r w:rsidR="0010731C">
        <w:rPr>
          <w:rFonts w:eastAsia="宋体"/>
          <w:szCs w:val="20"/>
          <w:lang w:val="en-GB" w:eastAsia="zh-CN"/>
        </w:rPr>
        <w:t>enhancements</w:t>
      </w:r>
      <w:r w:rsidR="0010731C">
        <w:rPr>
          <w:rFonts w:eastAsia="宋体" w:hint="eastAsia"/>
          <w:szCs w:val="20"/>
          <w:lang w:val="en-GB" w:eastAsia="zh-CN"/>
        </w:rPr>
        <w:t xml:space="preserve"> to existing LWA </w:t>
      </w:r>
      <w:r w:rsidR="00B527E8">
        <w:rPr>
          <w:rFonts w:eastAsia="宋体" w:hint="eastAsia"/>
          <w:szCs w:val="20"/>
          <w:lang w:val="en-GB" w:eastAsia="zh-CN"/>
        </w:rPr>
        <w:t>m</w:t>
      </w:r>
      <w:r w:rsidR="0010731C">
        <w:rPr>
          <w:rFonts w:eastAsia="宋体" w:hint="eastAsia"/>
          <w:szCs w:val="20"/>
          <w:lang w:val="en-GB" w:eastAsia="zh-CN"/>
        </w:rPr>
        <w:t>easurements</w:t>
      </w:r>
      <w:r w:rsidR="00E65364">
        <w:rPr>
          <w:rFonts w:eastAsia="宋体"/>
          <w:szCs w:val="20"/>
          <w:lang w:val="en-GB" w:eastAsia="zh-CN"/>
        </w:rPr>
        <w:t xml:space="preserve">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10731C">
        <w:rPr>
          <w:rFonts w:eastAsiaTheme="minorEastAsia" w:hint="eastAsia"/>
          <w:lang w:eastAsia="zh-CN"/>
        </w:rPr>
        <w:t>, b</w:t>
      </w:r>
      <w:r w:rsidR="00237CC2">
        <w:rPr>
          <w:rFonts w:eastAsiaTheme="minorEastAsia" w:hint="eastAsia"/>
          <w:lang w:eastAsia="zh-CN"/>
        </w:rPr>
        <w:t>ut the details are still open, so t</w:t>
      </w:r>
      <w:r w:rsidR="005A1A29">
        <w:rPr>
          <w:rFonts w:eastAsiaTheme="minorEastAsia" w:hint="eastAsia"/>
          <w:lang w:eastAsia="zh-CN"/>
        </w:rPr>
        <w:t xml:space="preserve">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</w:t>
      </w:r>
      <w:r w:rsidR="00162856">
        <w:rPr>
          <w:rFonts w:eastAsiaTheme="minorEastAsia" w:hint="eastAsia"/>
          <w:lang w:eastAsia="zh-CN"/>
        </w:rPr>
        <w:t>focus</w:t>
      </w:r>
      <w:r w:rsidR="001663C6">
        <w:rPr>
          <w:rFonts w:eastAsiaTheme="minorEastAsia" w:hint="eastAsia"/>
          <w:lang w:eastAsia="zh-CN"/>
        </w:rPr>
        <w:t>es</w:t>
      </w:r>
      <w:r w:rsidR="00162856">
        <w:rPr>
          <w:rFonts w:eastAsiaTheme="minorEastAsia" w:hint="eastAsia"/>
          <w:lang w:eastAsia="zh-CN"/>
        </w:rPr>
        <w:t xml:space="preserve"> on</w:t>
      </w:r>
      <w:r w:rsidR="005A1A29">
        <w:rPr>
          <w:rFonts w:eastAsiaTheme="minorEastAsia" w:hint="eastAsia"/>
          <w:lang w:eastAsia="zh-CN"/>
        </w:rPr>
        <w:t xml:space="preserve">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E7E0E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Based on last meetin</w:t>
      </w:r>
      <w:r>
        <w:rPr>
          <w:rFonts w:eastAsia="宋体"/>
          <w:szCs w:val="20"/>
          <w:lang w:val="en-GB" w:eastAsia="zh-CN"/>
        </w:rPr>
        <w:t>g’</w:t>
      </w:r>
      <w:r>
        <w:rPr>
          <w:rFonts w:eastAsia="宋体" w:hint="eastAsia"/>
          <w:szCs w:val="20"/>
          <w:lang w:val="en-GB" w:eastAsia="zh-CN"/>
        </w:rPr>
        <w:t xml:space="preserve">s contributions, there are mainly two aspects to be considered for measurements </w:t>
      </w:r>
      <w:r>
        <w:rPr>
          <w:rFonts w:eastAsia="宋体"/>
          <w:szCs w:val="20"/>
          <w:lang w:val="en-GB" w:eastAsia="zh-CN"/>
        </w:rPr>
        <w:t>enhancement:</w:t>
      </w:r>
    </w:p>
    <w:p w:rsidR="00BE7E0E" w:rsidRPr="00BE7E0E" w:rsidRDefault="00BE7E0E" w:rsidP="00BE7E0E">
      <w:pPr>
        <w:pStyle w:val="a0"/>
        <w:numPr>
          <w:ilvl w:val="0"/>
          <w:numId w:val="35"/>
        </w:numPr>
        <w:rPr>
          <w:rFonts w:eastAsia="宋体"/>
          <w:i/>
          <w:szCs w:val="20"/>
          <w:lang w:val="en-GB" w:eastAsia="zh-CN"/>
        </w:rPr>
      </w:pPr>
      <w:r w:rsidRPr="00BE7E0E">
        <w:rPr>
          <w:rFonts w:eastAsia="宋体" w:hint="eastAsia"/>
          <w:i/>
          <w:szCs w:val="20"/>
          <w:lang w:val="en-GB" w:eastAsia="zh-CN"/>
        </w:rPr>
        <w:t xml:space="preserve">To introduce </w:t>
      </w:r>
      <w:r w:rsidRPr="00BE7E0E">
        <w:rPr>
          <w:rFonts w:eastAsia="宋体"/>
          <w:i/>
          <w:szCs w:val="20"/>
          <w:lang w:val="en-GB" w:eastAsia="zh-CN"/>
        </w:rPr>
        <w:t>additional</w:t>
      </w:r>
      <w:r w:rsidRPr="00BE7E0E">
        <w:rPr>
          <w:rFonts w:eastAsia="宋体" w:hint="eastAsia"/>
          <w:i/>
          <w:szCs w:val="20"/>
          <w:lang w:val="en-GB" w:eastAsia="zh-CN"/>
        </w:rPr>
        <w:t>/new metrics for eLWA measurements</w:t>
      </w:r>
    </w:p>
    <w:p w:rsidR="00BE7E0E" w:rsidRDefault="00BE7E0E" w:rsidP="00BE7E0E">
      <w:pPr>
        <w:pStyle w:val="a0"/>
        <w:numPr>
          <w:ilvl w:val="0"/>
          <w:numId w:val="35"/>
        </w:numPr>
        <w:rPr>
          <w:rFonts w:eastAsia="宋体"/>
          <w:i/>
          <w:szCs w:val="20"/>
          <w:lang w:val="en-GB" w:eastAsia="zh-CN"/>
        </w:rPr>
      </w:pPr>
      <w:r w:rsidRPr="00BE7E0E">
        <w:rPr>
          <w:rFonts w:eastAsia="宋体" w:hint="eastAsia"/>
          <w:i/>
          <w:szCs w:val="20"/>
          <w:lang w:val="en-GB" w:eastAsia="zh-CN"/>
        </w:rPr>
        <w:t xml:space="preserve">To </w:t>
      </w:r>
      <w:r w:rsidR="00FC5CDC" w:rsidRPr="00BE7E0E">
        <w:rPr>
          <w:rFonts w:eastAsia="宋体" w:hint="eastAsia"/>
          <w:i/>
          <w:szCs w:val="20"/>
          <w:lang w:val="en-GB" w:eastAsia="zh-CN"/>
        </w:rPr>
        <w:t>introduce</w:t>
      </w:r>
      <w:r w:rsidR="00E004FC">
        <w:rPr>
          <w:rFonts w:eastAsia="宋体" w:hint="eastAsia"/>
          <w:i/>
          <w:szCs w:val="20"/>
          <w:lang w:val="en-GB" w:eastAsia="zh-CN"/>
        </w:rPr>
        <w:t xml:space="preserve"> periodical measurements for eLWA</w:t>
      </w:r>
    </w:p>
    <w:p w:rsidR="00E004FC" w:rsidRPr="00E004FC" w:rsidRDefault="00E004FC" w:rsidP="00E004FC">
      <w:pPr>
        <w:pStyle w:val="a0"/>
        <w:rPr>
          <w:rFonts w:eastAsia="宋体"/>
          <w:szCs w:val="20"/>
          <w:lang w:val="en-GB" w:eastAsia="zh-CN"/>
        </w:rPr>
      </w:pPr>
      <w:r w:rsidRPr="00E004FC">
        <w:rPr>
          <w:rFonts w:eastAsia="宋体" w:hint="eastAsia"/>
          <w:szCs w:val="20"/>
          <w:lang w:val="en-GB" w:eastAsia="zh-CN"/>
        </w:rPr>
        <w:t>In the following sections, we</w:t>
      </w:r>
      <w:r w:rsidRPr="00E004FC">
        <w:rPr>
          <w:rFonts w:eastAsia="宋体"/>
          <w:szCs w:val="20"/>
          <w:lang w:val="en-GB" w:eastAsia="zh-CN"/>
        </w:rPr>
        <w:t>’</w:t>
      </w:r>
      <w:r w:rsidRPr="00E004FC">
        <w:rPr>
          <w:rFonts w:eastAsia="宋体" w:hint="eastAsia"/>
          <w:szCs w:val="20"/>
          <w:lang w:val="en-GB" w:eastAsia="zh-CN"/>
        </w:rPr>
        <w:t xml:space="preserve">ll </w:t>
      </w:r>
      <w:r w:rsidR="00261453">
        <w:rPr>
          <w:rFonts w:eastAsia="宋体" w:hint="eastAsia"/>
          <w:szCs w:val="20"/>
          <w:lang w:val="en-GB" w:eastAsia="zh-CN"/>
        </w:rPr>
        <w:t xml:space="preserve">discuss the necessities to make further </w:t>
      </w:r>
      <w:r w:rsidR="00261453">
        <w:rPr>
          <w:rFonts w:eastAsia="宋体"/>
          <w:szCs w:val="20"/>
          <w:lang w:val="en-GB" w:eastAsia="zh-CN"/>
        </w:rPr>
        <w:t>enhancements</w:t>
      </w:r>
      <w:r w:rsidR="00261453">
        <w:rPr>
          <w:rFonts w:eastAsia="宋体" w:hint="eastAsia"/>
          <w:szCs w:val="20"/>
          <w:lang w:val="en-GB" w:eastAsia="zh-CN"/>
        </w:rPr>
        <w:t xml:space="preserve"> to existing LWA measurements events. </w:t>
      </w:r>
    </w:p>
    <w:p w:rsidR="00C21453" w:rsidRDefault="004A2C0A" w:rsidP="00C21453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Additional Metrics for eLWA measurements</w:t>
      </w:r>
    </w:p>
    <w:p w:rsidR="00B279D0" w:rsidRDefault="00F05013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</w:t>
      </w:r>
      <w:r w:rsidR="004A2C0A">
        <w:rPr>
          <w:rFonts w:eastAsia="宋体" w:hint="eastAsia"/>
          <w:szCs w:val="20"/>
          <w:lang w:val="en-GB" w:eastAsia="zh-CN"/>
        </w:rPr>
        <w:t xml:space="preserve">Rel-13 LWA, only RSSI is considered for measurement metrics. </w:t>
      </w:r>
      <w:r w:rsidR="00C70991">
        <w:rPr>
          <w:rFonts w:eastAsia="宋体" w:hint="eastAsia"/>
          <w:szCs w:val="20"/>
          <w:lang w:val="en-GB" w:eastAsia="zh-CN"/>
        </w:rPr>
        <w:t xml:space="preserve">During last meeting, there are </w:t>
      </w:r>
      <w:proofErr w:type="gramStart"/>
      <w:r w:rsidR="00C70991">
        <w:rPr>
          <w:rFonts w:eastAsia="宋体" w:hint="eastAsia"/>
          <w:szCs w:val="20"/>
          <w:lang w:val="en-GB" w:eastAsia="zh-CN"/>
        </w:rPr>
        <w:t>contributions</w:t>
      </w:r>
      <w:proofErr w:type="gramEnd"/>
      <w:fldSimple w:instr=" REF _Ref462303859 \r \h  \* MERGEFORMAT ">
        <w:r w:rsidR="00D14211" w:rsidRPr="00D14211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 w:rsidR="00C70991">
        <w:rPr>
          <w:rFonts w:eastAsia="宋体" w:hint="eastAsia"/>
          <w:szCs w:val="20"/>
          <w:lang w:val="en-GB" w:eastAsia="zh-CN"/>
        </w:rPr>
        <w:t xml:space="preserve"> to propose to introduce additional metrics like </w:t>
      </w:r>
      <w:r w:rsidR="00C70991" w:rsidRPr="007C54A9">
        <w:rPr>
          <w:rFonts w:eastAsia="宋体" w:hint="eastAsia"/>
          <w:szCs w:val="20"/>
          <w:lang w:val="en-GB" w:eastAsia="zh-CN"/>
        </w:rPr>
        <w:t>Channel utilization ratio, backhaul data rate</w:t>
      </w:r>
      <w:r w:rsidR="00C70991">
        <w:rPr>
          <w:rFonts w:eastAsia="宋体" w:hint="eastAsia"/>
          <w:szCs w:val="20"/>
          <w:lang w:val="en-GB" w:eastAsia="zh-CN"/>
        </w:rPr>
        <w:t xml:space="preserve"> </w:t>
      </w:r>
      <w:r w:rsidR="007C54A9">
        <w:rPr>
          <w:rFonts w:eastAsia="宋体" w:hint="eastAsia"/>
          <w:szCs w:val="20"/>
          <w:lang w:val="en-GB" w:eastAsia="zh-CN"/>
        </w:rPr>
        <w:t xml:space="preserve">etc. </w:t>
      </w:r>
      <w:r w:rsidR="00C70991">
        <w:rPr>
          <w:rFonts w:eastAsia="宋体" w:hint="eastAsia"/>
          <w:szCs w:val="20"/>
          <w:lang w:val="en-GB" w:eastAsia="zh-CN"/>
        </w:rPr>
        <w:t xml:space="preserve">as </w:t>
      </w:r>
      <w:r w:rsidR="00E60B3D">
        <w:rPr>
          <w:rFonts w:eastAsia="宋体" w:hint="eastAsia"/>
          <w:szCs w:val="20"/>
          <w:lang w:val="en-GB" w:eastAsia="zh-CN"/>
        </w:rPr>
        <w:t xml:space="preserve">triggering metrics for LWA measurement events. These proposals are natural since in </w:t>
      </w:r>
      <w:r w:rsidR="00E60B3D" w:rsidRPr="007C54A9">
        <w:rPr>
          <w:rFonts w:eastAsia="宋体" w:hint="eastAsia"/>
          <w:szCs w:val="20"/>
          <w:lang w:val="en-GB" w:eastAsia="zh-CN"/>
        </w:rPr>
        <w:t>Rel-12</w:t>
      </w:r>
      <w:r w:rsidR="00077F30" w:rsidRPr="007C54A9">
        <w:rPr>
          <w:rFonts w:eastAsia="宋体"/>
          <w:szCs w:val="20"/>
          <w:lang w:val="en-GB" w:eastAsia="zh-CN"/>
        </w:rPr>
        <w:t>WLAN/3GPP Radio Interworking</w:t>
      </w:r>
      <w:r w:rsidR="00E60B3D" w:rsidRPr="007C54A9">
        <w:rPr>
          <w:rFonts w:eastAsia="宋体" w:hint="eastAsia"/>
          <w:szCs w:val="20"/>
          <w:lang w:val="en-GB" w:eastAsia="zh-CN"/>
        </w:rPr>
        <w:t>,</w:t>
      </w:r>
      <w:r w:rsidR="00E60B3D">
        <w:rPr>
          <w:rFonts w:eastAsia="宋体" w:hint="eastAsia"/>
          <w:szCs w:val="20"/>
          <w:lang w:val="en-GB" w:eastAsia="zh-CN"/>
        </w:rPr>
        <w:t xml:space="preserve"> </w:t>
      </w:r>
      <w:r w:rsidR="0000129C">
        <w:rPr>
          <w:rFonts w:eastAsia="宋体"/>
          <w:szCs w:val="20"/>
          <w:lang w:val="en-GB" w:eastAsia="zh-CN"/>
        </w:rPr>
        <w:t>combined criter</w:t>
      </w:r>
      <w:r w:rsidR="0000129C">
        <w:rPr>
          <w:rFonts w:eastAsia="宋体" w:hint="eastAsia"/>
          <w:szCs w:val="20"/>
          <w:lang w:val="en-GB" w:eastAsia="zh-CN"/>
        </w:rPr>
        <w:t>ia are</w:t>
      </w:r>
      <w:r w:rsidR="00E60B3D">
        <w:rPr>
          <w:rFonts w:eastAsia="宋体" w:hint="eastAsia"/>
          <w:szCs w:val="20"/>
          <w:lang w:val="en-GB" w:eastAsia="zh-CN"/>
        </w:rPr>
        <w:t xml:space="preserve"> considered. And it is true that for WLAN, the actual UE performance may be affected not only by link conditions but also the channel usages, i.e. a strong RSSI does not necessarily implies an overall good WLAN channel condition. Hence, </w:t>
      </w:r>
      <w:r w:rsidR="006D320F">
        <w:rPr>
          <w:rFonts w:eastAsia="宋体" w:hint="eastAsia"/>
          <w:szCs w:val="20"/>
          <w:lang w:val="en-GB" w:eastAsia="zh-CN"/>
        </w:rPr>
        <w:t xml:space="preserve">we may conclude that to consider multiple WLAN </w:t>
      </w:r>
      <w:r w:rsidR="006D320F">
        <w:rPr>
          <w:rFonts w:eastAsia="宋体"/>
          <w:szCs w:val="20"/>
          <w:lang w:val="en-GB" w:eastAsia="zh-CN"/>
        </w:rPr>
        <w:t>metrics</w:t>
      </w:r>
      <w:r w:rsidR="006D320F">
        <w:rPr>
          <w:rFonts w:eastAsia="宋体" w:hint="eastAsia"/>
          <w:szCs w:val="20"/>
          <w:lang w:val="en-GB" w:eastAsia="zh-CN"/>
        </w:rPr>
        <w:t xml:space="preserve"> </w:t>
      </w:r>
      <w:r w:rsidR="001659A6">
        <w:rPr>
          <w:rFonts w:eastAsia="宋体" w:hint="eastAsia"/>
          <w:szCs w:val="20"/>
          <w:lang w:val="en-GB" w:eastAsia="zh-CN"/>
        </w:rPr>
        <w:t>for</w:t>
      </w:r>
      <w:r w:rsidR="00567CBB">
        <w:rPr>
          <w:rFonts w:eastAsia="宋体" w:hint="eastAsia"/>
          <w:szCs w:val="20"/>
          <w:lang w:val="en-GB" w:eastAsia="zh-CN"/>
        </w:rPr>
        <w:t xml:space="preserve"> </w:t>
      </w:r>
      <w:r w:rsidR="00570226">
        <w:rPr>
          <w:rFonts w:eastAsia="宋体" w:hint="eastAsia"/>
          <w:szCs w:val="20"/>
          <w:lang w:val="en-GB" w:eastAsia="zh-CN"/>
        </w:rPr>
        <w:t>e</w:t>
      </w:r>
      <w:r w:rsidR="00567CBB">
        <w:rPr>
          <w:rFonts w:eastAsia="宋体" w:hint="eastAsia"/>
          <w:szCs w:val="20"/>
          <w:lang w:val="en-GB" w:eastAsia="zh-CN"/>
        </w:rPr>
        <w:t>LWA measurements is beneficial.</w:t>
      </w:r>
    </w:p>
    <w:p w:rsidR="005B1545" w:rsidRDefault="005B1545" w:rsidP="005B1545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567CBB">
        <w:rPr>
          <w:rFonts w:eastAsia="宋体" w:hint="eastAsia"/>
          <w:b/>
          <w:szCs w:val="20"/>
          <w:lang w:val="en-GB" w:eastAsia="zh-CN"/>
        </w:rPr>
        <w:t xml:space="preserve">It </w:t>
      </w:r>
      <w:r w:rsidR="000D016B">
        <w:rPr>
          <w:rFonts w:eastAsia="宋体"/>
          <w:b/>
          <w:szCs w:val="20"/>
          <w:lang w:val="en-GB" w:eastAsia="zh-CN"/>
        </w:rPr>
        <w:t>is beneficial</w:t>
      </w:r>
      <w:r w:rsidR="000D016B">
        <w:rPr>
          <w:rFonts w:eastAsia="宋体" w:hint="eastAsia"/>
          <w:b/>
          <w:szCs w:val="20"/>
          <w:lang w:val="en-GB" w:eastAsia="zh-CN"/>
        </w:rPr>
        <w:t xml:space="preserve"> to </w:t>
      </w:r>
      <w:r w:rsidR="000D016B">
        <w:rPr>
          <w:rFonts w:eastAsia="宋体"/>
          <w:b/>
          <w:szCs w:val="20"/>
          <w:lang w:val="en-GB" w:eastAsia="zh-CN"/>
        </w:rPr>
        <w:t xml:space="preserve">use multiple </w:t>
      </w:r>
      <w:r w:rsidR="000D016B">
        <w:rPr>
          <w:rFonts w:eastAsia="宋体" w:hint="eastAsia"/>
          <w:b/>
          <w:szCs w:val="20"/>
          <w:lang w:val="en-GB" w:eastAsia="zh-CN"/>
        </w:rPr>
        <w:t xml:space="preserve">WLAN metrics </w:t>
      </w:r>
      <w:r w:rsidR="00545F4D">
        <w:rPr>
          <w:rFonts w:eastAsia="宋体" w:hint="eastAsia"/>
          <w:b/>
          <w:szCs w:val="20"/>
          <w:lang w:val="en-GB" w:eastAsia="zh-CN"/>
        </w:rPr>
        <w:t>for</w:t>
      </w:r>
      <w:r w:rsidR="000D016B">
        <w:rPr>
          <w:rFonts w:eastAsia="宋体" w:hint="eastAsia"/>
          <w:b/>
          <w:szCs w:val="20"/>
          <w:lang w:val="en-GB" w:eastAsia="zh-CN"/>
        </w:rPr>
        <w:t xml:space="preserve"> eLWA measurements</w:t>
      </w:r>
      <w:r w:rsidR="00545F4D">
        <w:rPr>
          <w:rFonts w:eastAsia="宋体" w:hint="eastAsia"/>
          <w:b/>
          <w:szCs w:val="20"/>
          <w:lang w:val="en-GB" w:eastAsia="zh-CN"/>
        </w:rPr>
        <w:t>.</w:t>
      </w:r>
    </w:p>
    <w:p w:rsidR="00BD379E" w:rsidRPr="005B1545" w:rsidRDefault="000A18AE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However, another issue to consider is the potential conflict with the usage of </w:t>
      </w:r>
      <w:r>
        <w:rPr>
          <w:rFonts w:eastAsia="宋体"/>
          <w:szCs w:val="20"/>
          <w:lang w:val="en-GB" w:eastAsia="zh-CN"/>
        </w:rPr>
        <w:t>“mobility</w:t>
      </w:r>
      <w:r>
        <w:rPr>
          <w:rFonts w:eastAsia="宋体" w:hint="eastAsia"/>
          <w:szCs w:val="20"/>
          <w:lang w:val="en-GB" w:eastAsia="zh-CN"/>
        </w:rPr>
        <w:t xml:space="preserve"> set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. In Rel-13 LWA, we introduced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WLAN Mobility Set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to reduce the complexity caused by </w:t>
      </w:r>
      <w:r w:rsidR="00C03125">
        <w:rPr>
          <w:rFonts w:eastAsia="宋体" w:hint="eastAsia"/>
          <w:szCs w:val="20"/>
          <w:lang w:val="en-GB" w:eastAsia="zh-CN"/>
        </w:rPr>
        <w:t xml:space="preserve">WLAN handover procedures. And the UE has full control of the WLAN </w:t>
      </w:r>
      <w:r w:rsidR="00C03125">
        <w:rPr>
          <w:rFonts w:eastAsia="宋体"/>
          <w:szCs w:val="20"/>
          <w:lang w:val="en-GB" w:eastAsia="zh-CN"/>
        </w:rPr>
        <w:t>mobility</w:t>
      </w:r>
      <w:r w:rsidR="00C03125">
        <w:rPr>
          <w:rFonts w:eastAsia="宋体" w:hint="eastAsia"/>
          <w:szCs w:val="20"/>
          <w:lang w:val="en-GB" w:eastAsia="zh-CN"/>
        </w:rPr>
        <w:t xml:space="preserve"> inside mobility set without any notification or </w:t>
      </w:r>
      <w:r w:rsidR="00C03125">
        <w:rPr>
          <w:rFonts w:eastAsia="宋体"/>
          <w:szCs w:val="20"/>
          <w:lang w:val="en-GB" w:eastAsia="zh-CN"/>
        </w:rPr>
        <w:t>negotiation</w:t>
      </w:r>
      <w:r w:rsidR="00C03125">
        <w:rPr>
          <w:rFonts w:eastAsia="宋体" w:hint="eastAsia"/>
          <w:szCs w:val="20"/>
          <w:lang w:val="en-GB" w:eastAsia="zh-CN"/>
        </w:rPr>
        <w:t xml:space="preserve"> to eNB. And thus there is </w:t>
      </w:r>
      <w:r w:rsidR="004367FA">
        <w:rPr>
          <w:rFonts w:eastAsia="宋体"/>
          <w:szCs w:val="20"/>
          <w:lang w:val="en-GB" w:eastAsia="zh-CN"/>
        </w:rPr>
        <w:t>a</w:t>
      </w:r>
      <w:r w:rsidR="00C03125">
        <w:rPr>
          <w:rFonts w:eastAsia="宋体" w:hint="eastAsia"/>
          <w:szCs w:val="20"/>
          <w:lang w:val="en-GB" w:eastAsia="zh-CN"/>
        </w:rPr>
        <w:t xml:space="preserve"> potential conflict </w:t>
      </w:r>
      <w:r w:rsidR="00C03125">
        <w:rPr>
          <w:rFonts w:eastAsia="宋体"/>
          <w:szCs w:val="20"/>
          <w:lang w:val="en-GB" w:eastAsia="zh-CN"/>
        </w:rPr>
        <w:t>here</w:t>
      </w:r>
      <w:r w:rsidR="007165A2">
        <w:rPr>
          <w:rFonts w:eastAsia="宋体" w:hint="eastAsia"/>
          <w:szCs w:val="20"/>
          <w:lang w:val="en-GB" w:eastAsia="zh-CN"/>
        </w:rPr>
        <w:t>. A</w:t>
      </w:r>
      <w:r w:rsidR="006D23C3">
        <w:rPr>
          <w:rFonts w:eastAsia="宋体" w:hint="eastAsia"/>
          <w:szCs w:val="20"/>
          <w:lang w:val="en-GB" w:eastAsia="zh-CN"/>
        </w:rPr>
        <w:t xml:space="preserve">s the UE </w:t>
      </w:r>
      <w:r w:rsidR="006D23C3">
        <w:rPr>
          <w:rFonts w:eastAsia="宋体"/>
          <w:szCs w:val="20"/>
          <w:lang w:val="en-GB" w:eastAsia="zh-CN"/>
        </w:rPr>
        <w:t>implementation</w:t>
      </w:r>
      <w:r w:rsidR="006D23C3">
        <w:rPr>
          <w:rFonts w:eastAsia="宋体" w:hint="eastAsia"/>
          <w:szCs w:val="20"/>
          <w:lang w:val="en-GB" w:eastAsia="zh-CN"/>
        </w:rPr>
        <w:t xml:space="preserve"> varies a </w:t>
      </w:r>
      <w:r w:rsidR="004367FA">
        <w:rPr>
          <w:rFonts w:eastAsia="宋体"/>
          <w:szCs w:val="20"/>
          <w:lang w:val="en-GB" w:eastAsia="zh-CN"/>
        </w:rPr>
        <w:t>lot</w:t>
      </w:r>
      <w:r w:rsidR="004367FA">
        <w:rPr>
          <w:rFonts w:eastAsia="宋体" w:hint="eastAsia"/>
          <w:szCs w:val="20"/>
          <w:lang w:val="en-GB" w:eastAsia="zh-CN"/>
        </w:rPr>
        <w:t>, t</w:t>
      </w:r>
      <w:r w:rsidR="006D23C3">
        <w:rPr>
          <w:rFonts w:eastAsia="宋体" w:hint="eastAsia"/>
          <w:szCs w:val="20"/>
          <w:lang w:val="en-GB" w:eastAsia="zh-CN"/>
        </w:rPr>
        <w:t xml:space="preserve">here is no </w:t>
      </w:r>
      <w:r w:rsidR="006D23C3">
        <w:rPr>
          <w:rFonts w:eastAsia="宋体"/>
          <w:szCs w:val="20"/>
          <w:lang w:val="en-GB" w:eastAsia="zh-CN"/>
        </w:rPr>
        <w:t>guarantee</w:t>
      </w:r>
      <w:r w:rsidR="006D23C3">
        <w:rPr>
          <w:rFonts w:eastAsia="宋体" w:hint="eastAsia"/>
          <w:szCs w:val="20"/>
          <w:lang w:val="en-GB" w:eastAsia="zh-CN"/>
        </w:rPr>
        <w:t xml:space="preserve"> that the UE will use the same measurements </w:t>
      </w:r>
      <w:r w:rsidR="003B0098">
        <w:rPr>
          <w:rFonts w:eastAsia="宋体" w:hint="eastAsia"/>
          <w:szCs w:val="20"/>
          <w:lang w:val="en-GB" w:eastAsia="zh-CN"/>
        </w:rPr>
        <w:t xml:space="preserve">criteria </w:t>
      </w:r>
      <w:r w:rsidR="006D23C3">
        <w:rPr>
          <w:rFonts w:eastAsia="宋体" w:hint="eastAsia"/>
          <w:szCs w:val="20"/>
          <w:lang w:val="en-GB" w:eastAsia="zh-CN"/>
        </w:rPr>
        <w:t xml:space="preserve">as the </w:t>
      </w:r>
      <w:r w:rsidR="00D168E6">
        <w:rPr>
          <w:rFonts w:eastAsia="宋体" w:hint="eastAsia"/>
          <w:szCs w:val="20"/>
          <w:lang w:val="en-GB" w:eastAsia="zh-CN"/>
        </w:rPr>
        <w:t xml:space="preserve">eNB </w:t>
      </w:r>
      <w:r w:rsidR="001304F5">
        <w:rPr>
          <w:rFonts w:eastAsia="宋体" w:hint="eastAsia"/>
          <w:szCs w:val="20"/>
          <w:lang w:val="en-GB" w:eastAsia="zh-CN"/>
        </w:rPr>
        <w:t>uses</w:t>
      </w:r>
      <w:r w:rsidR="006D23C3">
        <w:rPr>
          <w:rFonts w:eastAsia="宋体" w:hint="eastAsia"/>
          <w:szCs w:val="20"/>
          <w:lang w:val="en-GB" w:eastAsia="zh-CN"/>
        </w:rPr>
        <w:t xml:space="preserve">. </w:t>
      </w:r>
      <w:r w:rsidR="00EA76F7">
        <w:rPr>
          <w:rFonts w:eastAsia="宋体" w:hint="eastAsia"/>
          <w:szCs w:val="20"/>
          <w:lang w:val="en-GB" w:eastAsia="zh-CN"/>
        </w:rPr>
        <w:t xml:space="preserve">More specifically, most UE only uses RSSI as triggering conditions for WLAN handover for </w:t>
      </w:r>
      <w:r w:rsidR="00066073">
        <w:rPr>
          <w:rFonts w:eastAsia="宋体"/>
          <w:szCs w:val="20"/>
          <w:lang w:val="en-GB" w:eastAsia="zh-CN"/>
        </w:rPr>
        <w:t>implementation</w:t>
      </w:r>
      <w:r w:rsidR="00066073">
        <w:rPr>
          <w:rFonts w:eastAsia="宋体" w:hint="eastAsia"/>
          <w:szCs w:val="20"/>
          <w:lang w:val="en-GB" w:eastAsia="zh-CN"/>
        </w:rPr>
        <w:t xml:space="preserve"> </w:t>
      </w:r>
      <w:r w:rsidR="00EA76F7">
        <w:rPr>
          <w:rFonts w:eastAsia="宋体" w:hint="eastAsia"/>
          <w:szCs w:val="20"/>
          <w:lang w:val="en-GB" w:eastAsia="zh-CN"/>
        </w:rPr>
        <w:t xml:space="preserve">simplicity. Thus, when WLAN mobility set </w:t>
      </w:r>
      <w:r w:rsidR="007F1C1A">
        <w:rPr>
          <w:rFonts w:eastAsia="宋体" w:hint="eastAsia"/>
          <w:szCs w:val="20"/>
          <w:lang w:val="en-GB" w:eastAsia="zh-CN"/>
        </w:rPr>
        <w:t>is made up of multiple</w:t>
      </w:r>
      <w:r w:rsidR="00EA76F7">
        <w:rPr>
          <w:rFonts w:eastAsia="宋体" w:hint="eastAsia"/>
          <w:szCs w:val="20"/>
          <w:lang w:val="en-GB" w:eastAsia="zh-CN"/>
        </w:rPr>
        <w:t xml:space="preserve"> WLAN APs, </w:t>
      </w:r>
      <w:r w:rsidR="00F34BC9">
        <w:rPr>
          <w:rFonts w:eastAsia="宋体" w:hint="eastAsia"/>
          <w:szCs w:val="20"/>
          <w:lang w:val="en-GB" w:eastAsia="zh-CN"/>
        </w:rPr>
        <w:t xml:space="preserve">there are </w:t>
      </w:r>
      <w:r w:rsidR="00675169">
        <w:rPr>
          <w:rFonts w:eastAsia="宋体"/>
          <w:szCs w:val="20"/>
          <w:lang w:val="en-GB" w:eastAsia="zh-CN"/>
        </w:rPr>
        <w:t>discrepanc</w:t>
      </w:r>
      <w:r w:rsidR="00675169">
        <w:rPr>
          <w:rFonts w:eastAsia="宋体" w:hint="eastAsia"/>
          <w:szCs w:val="20"/>
          <w:lang w:val="en-GB" w:eastAsia="zh-CN"/>
        </w:rPr>
        <w:t>ies</w:t>
      </w:r>
      <w:r w:rsidR="00F34BC9">
        <w:rPr>
          <w:rFonts w:eastAsia="宋体" w:hint="eastAsia"/>
          <w:szCs w:val="20"/>
          <w:lang w:val="en-GB" w:eastAsia="zh-CN"/>
        </w:rPr>
        <w:t xml:space="preserve"> between the triggering conditions for inter-Mobility Set and intra-Mobility Set WLAN </w:t>
      </w:r>
      <w:r w:rsidR="00F34BC9">
        <w:rPr>
          <w:rFonts w:eastAsia="宋体"/>
          <w:szCs w:val="20"/>
          <w:lang w:val="en-GB" w:eastAsia="zh-CN"/>
        </w:rPr>
        <w:t>mobility</w:t>
      </w:r>
      <w:r w:rsidR="00F34BC9">
        <w:rPr>
          <w:rFonts w:eastAsia="宋体" w:hint="eastAsia"/>
          <w:szCs w:val="20"/>
          <w:lang w:val="en-GB" w:eastAsia="zh-CN"/>
        </w:rPr>
        <w:t xml:space="preserve">. </w:t>
      </w:r>
      <w:r w:rsidR="00A0112C">
        <w:rPr>
          <w:rFonts w:eastAsia="宋体" w:hint="eastAsia"/>
          <w:szCs w:val="20"/>
          <w:lang w:val="en-GB" w:eastAsia="zh-CN"/>
        </w:rPr>
        <w:t>T</w:t>
      </w:r>
      <w:r w:rsidR="0053000C">
        <w:rPr>
          <w:rFonts w:eastAsia="宋体" w:hint="eastAsia"/>
          <w:szCs w:val="20"/>
          <w:lang w:val="en-GB" w:eastAsia="zh-CN"/>
        </w:rPr>
        <w:t xml:space="preserve">he benefits of introducing </w:t>
      </w:r>
      <w:r w:rsidR="0053000C">
        <w:rPr>
          <w:rFonts w:eastAsia="宋体"/>
          <w:szCs w:val="20"/>
          <w:lang w:val="en-GB" w:eastAsia="zh-CN"/>
        </w:rPr>
        <w:t>additional</w:t>
      </w:r>
      <w:r w:rsidR="0053000C">
        <w:rPr>
          <w:rFonts w:eastAsia="宋体" w:hint="eastAsia"/>
          <w:szCs w:val="20"/>
          <w:lang w:val="en-GB" w:eastAsia="zh-CN"/>
        </w:rPr>
        <w:t xml:space="preserve"> metrics will be reduced for intra-Mobility Set </w:t>
      </w:r>
      <w:r w:rsidR="0053000C">
        <w:rPr>
          <w:rFonts w:eastAsia="宋体"/>
          <w:szCs w:val="20"/>
          <w:lang w:val="en-GB" w:eastAsia="zh-CN"/>
        </w:rPr>
        <w:t>mobility</w:t>
      </w:r>
      <w:r w:rsidR="0053000C">
        <w:rPr>
          <w:rFonts w:eastAsia="宋体" w:hint="eastAsia"/>
          <w:szCs w:val="20"/>
          <w:lang w:val="en-GB" w:eastAsia="zh-CN"/>
        </w:rPr>
        <w:t xml:space="preserve"> case, and </w:t>
      </w:r>
      <w:r w:rsidR="00123D12">
        <w:rPr>
          <w:rFonts w:eastAsia="宋体" w:hint="eastAsia"/>
          <w:szCs w:val="20"/>
          <w:lang w:val="en-GB" w:eastAsia="zh-CN"/>
        </w:rPr>
        <w:t>a</w:t>
      </w:r>
      <w:r w:rsidR="0053000C">
        <w:rPr>
          <w:rFonts w:eastAsia="宋体" w:hint="eastAsia"/>
          <w:szCs w:val="20"/>
          <w:lang w:val="en-GB" w:eastAsia="zh-CN"/>
        </w:rPr>
        <w:t xml:space="preserve"> uniformed performance cannot be </w:t>
      </w:r>
      <w:r w:rsidR="0053000C">
        <w:rPr>
          <w:rFonts w:eastAsia="宋体"/>
          <w:szCs w:val="20"/>
          <w:lang w:val="en-GB" w:eastAsia="zh-CN"/>
        </w:rPr>
        <w:t>guaranteed</w:t>
      </w:r>
      <w:r w:rsidR="0053000C">
        <w:rPr>
          <w:rFonts w:eastAsia="宋体" w:hint="eastAsia"/>
          <w:szCs w:val="20"/>
          <w:lang w:val="en-GB" w:eastAsia="zh-CN"/>
        </w:rPr>
        <w:t xml:space="preserve">. </w:t>
      </w:r>
    </w:p>
    <w:p w:rsidR="007933DD" w:rsidRDefault="007933DD" w:rsidP="007933D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 w:rsidR="00352725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34BC9">
        <w:rPr>
          <w:rFonts w:eastAsia="宋体" w:hint="eastAsia"/>
          <w:b/>
          <w:szCs w:val="20"/>
          <w:lang w:val="en-GB" w:eastAsia="zh-CN"/>
        </w:rPr>
        <w:t xml:space="preserve">Uniformed WLAN handover performance </w:t>
      </w:r>
      <w:r w:rsidR="00F34BC9">
        <w:rPr>
          <w:rFonts w:eastAsia="宋体"/>
          <w:b/>
          <w:szCs w:val="20"/>
          <w:lang w:val="en-GB" w:eastAsia="zh-CN"/>
        </w:rPr>
        <w:t>could</w:t>
      </w:r>
      <w:r w:rsidR="00F34BC9">
        <w:rPr>
          <w:rFonts w:eastAsia="宋体" w:hint="eastAsia"/>
          <w:b/>
          <w:szCs w:val="20"/>
          <w:lang w:val="en-GB" w:eastAsia="zh-CN"/>
        </w:rPr>
        <w:t xml:space="preserve"> not be achieved </w:t>
      </w:r>
      <w:r w:rsidR="00790109">
        <w:rPr>
          <w:rFonts w:eastAsia="宋体" w:hint="eastAsia"/>
          <w:b/>
          <w:szCs w:val="20"/>
          <w:lang w:val="en-GB" w:eastAsia="zh-CN"/>
        </w:rPr>
        <w:t xml:space="preserve">when </w:t>
      </w:r>
      <w:r w:rsidR="00790109">
        <w:rPr>
          <w:rFonts w:eastAsia="宋体"/>
          <w:b/>
          <w:szCs w:val="20"/>
          <w:lang w:val="en-GB" w:eastAsia="zh-CN"/>
        </w:rPr>
        <w:t>additional</w:t>
      </w:r>
      <w:r w:rsidR="00790109">
        <w:rPr>
          <w:rFonts w:eastAsia="宋体" w:hint="eastAsia"/>
          <w:b/>
          <w:szCs w:val="20"/>
          <w:lang w:val="en-GB" w:eastAsia="zh-CN"/>
        </w:rPr>
        <w:t xml:space="preserve"> WLAN metrics (other than RSSI) are used for </w:t>
      </w:r>
      <w:r w:rsidR="00CC24F3">
        <w:rPr>
          <w:rFonts w:eastAsia="宋体" w:hint="eastAsia"/>
          <w:b/>
          <w:szCs w:val="20"/>
          <w:lang w:val="en-GB" w:eastAsia="zh-CN"/>
        </w:rPr>
        <w:t>e</w:t>
      </w:r>
      <w:r w:rsidR="00790109">
        <w:rPr>
          <w:rFonts w:eastAsia="宋体" w:hint="eastAsia"/>
          <w:b/>
          <w:szCs w:val="20"/>
          <w:lang w:val="en-GB" w:eastAsia="zh-CN"/>
        </w:rPr>
        <w:t xml:space="preserve">LWA </w:t>
      </w:r>
      <w:r w:rsidR="00790109">
        <w:rPr>
          <w:rFonts w:eastAsia="宋体"/>
          <w:b/>
          <w:szCs w:val="20"/>
          <w:lang w:val="en-GB" w:eastAsia="zh-CN"/>
        </w:rPr>
        <w:t>measurement</w:t>
      </w:r>
      <w:r w:rsidR="00790109">
        <w:rPr>
          <w:rFonts w:eastAsia="宋体" w:hint="eastAsia"/>
          <w:b/>
          <w:szCs w:val="20"/>
          <w:lang w:val="en-GB" w:eastAsia="zh-CN"/>
        </w:rPr>
        <w:t xml:space="preserve">s together with </w:t>
      </w:r>
      <w:r w:rsidR="00A74AA7">
        <w:rPr>
          <w:rFonts w:eastAsia="宋体" w:hint="eastAsia"/>
          <w:b/>
          <w:szCs w:val="20"/>
          <w:lang w:val="en-GB" w:eastAsia="zh-CN"/>
        </w:rPr>
        <w:t xml:space="preserve">WLAN mobility set </w:t>
      </w:r>
      <w:r w:rsidR="007C206A">
        <w:rPr>
          <w:rFonts w:eastAsia="宋体" w:hint="eastAsia"/>
          <w:b/>
          <w:szCs w:val="20"/>
          <w:lang w:val="en-GB" w:eastAsia="zh-CN"/>
        </w:rPr>
        <w:t xml:space="preserve">(consist </w:t>
      </w:r>
      <w:r w:rsidR="00A74AA7">
        <w:rPr>
          <w:rFonts w:eastAsia="宋体" w:hint="eastAsia"/>
          <w:b/>
          <w:szCs w:val="20"/>
          <w:lang w:val="en-GB" w:eastAsia="zh-CN"/>
        </w:rPr>
        <w:t>of multiple APs</w:t>
      </w:r>
      <w:r w:rsidR="007C206A">
        <w:rPr>
          <w:rFonts w:eastAsia="宋体" w:hint="eastAsia"/>
          <w:b/>
          <w:szCs w:val="20"/>
          <w:lang w:val="en-GB" w:eastAsia="zh-CN"/>
        </w:rPr>
        <w:t>)</w:t>
      </w:r>
      <w:r w:rsidR="00A74AA7">
        <w:rPr>
          <w:rFonts w:eastAsia="宋体" w:hint="eastAsia"/>
          <w:b/>
          <w:szCs w:val="20"/>
          <w:lang w:val="en-GB" w:eastAsia="zh-CN"/>
        </w:rPr>
        <w:t>.</w:t>
      </w:r>
    </w:p>
    <w:p w:rsidR="00A57AC6" w:rsidRDefault="00A57AC6" w:rsidP="007933DD">
      <w:pPr>
        <w:pStyle w:val="a0"/>
        <w:rPr>
          <w:rFonts w:eastAsia="宋体"/>
          <w:szCs w:val="20"/>
          <w:lang w:val="en-GB" w:eastAsia="zh-CN"/>
        </w:rPr>
      </w:pPr>
      <w:r w:rsidRPr="00A57AC6">
        <w:rPr>
          <w:rFonts w:eastAsia="宋体" w:hint="eastAsia"/>
          <w:szCs w:val="20"/>
          <w:lang w:val="en-GB" w:eastAsia="zh-CN"/>
        </w:rPr>
        <w:t xml:space="preserve">Thus, it is proposed not to </w:t>
      </w:r>
      <w:r w:rsidR="00EF30E9">
        <w:rPr>
          <w:rFonts w:eastAsia="宋体" w:hint="eastAsia"/>
          <w:szCs w:val="20"/>
          <w:lang w:val="en-GB" w:eastAsia="zh-CN"/>
        </w:rPr>
        <w:t>configure</w:t>
      </w:r>
      <w:r w:rsidRPr="00A57AC6">
        <w:rPr>
          <w:rFonts w:eastAsia="宋体" w:hint="eastAsia"/>
          <w:szCs w:val="20"/>
          <w:lang w:val="en-GB" w:eastAsia="zh-CN"/>
        </w:rPr>
        <w:t xml:space="preserve"> the </w:t>
      </w:r>
      <w:r w:rsidR="00EF30E9">
        <w:rPr>
          <w:rFonts w:eastAsia="宋体" w:hint="eastAsia"/>
          <w:szCs w:val="20"/>
          <w:lang w:val="en-GB" w:eastAsia="zh-CN"/>
        </w:rPr>
        <w:t xml:space="preserve">new </w:t>
      </w:r>
      <w:r w:rsidR="00EB348B">
        <w:rPr>
          <w:rFonts w:eastAsia="宋体" w:hint="eastAsia"/>
          <w:szCs w:val="20"/>
          <w:lang w:val="en-GB" w:eastAsia="zh-CN"/>
        </w:rPr>
        <w:t>e</w:t>
      </w:r>
      <w:r w:rsidR="00EF30E9">
        <w:rPr>
          <w:rFonts w:eastAsia="宋体" w:hint="eastAsia"/>
          <w:szCs w:val="20"/>
          <w:lang w:val="en-GB" w:eastAsia="zh-CN"/>
        </w:rPr>
        <w:t xml:space="preserve">LWA measurements together with the WLAN </w:t>
      </w:r>
      <w:r w:rsidR="00EF30E9">
        <w:rPr>
          <w:rFonts w:eastAsia="宋体"/>
          <w:szCs w:val="20"/>
          <w:lang w:val="en-GB" w:eastAsia="zh-CN"/>
        </w:rPr>
        <w:t>mobility</w:t>
      </w:r>
      <w:r w:rsidR="00EF30E9">
        <w:rPr>
          <w:rFonts w:eastAsia="宋体" w:hint="eastAsia"/>
          <w:szCs w:val="20"/>
          <w:lang w:val="en-GB" w:eastAsia="zh-CN"/>
        </w:rPr>
        <w:t xml:space="preserve"> set with multiple APs.</w:t>
      </w:r>
    </w:p>
    <w:p w:rsidR="00A57AC6" w:rsidRPr="00D37733" w:rsidRDefault="00A57AC6" w:rsidP="00A57AC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D37733">
        <w:rPr>
          <w:rFonts w:eastAsia="宋体" w:hint="eastAsia"/>
          <w:b/>
          <w:szCs w:val="20"/>
          <w:lang w:val="en-GB" w:eastAsia="zh-CN"/>
        </w:rPr>
        <w:t xml:space="preserve">If additional WLAN metrics are used </w:t>
      </w:r>
      <w:r w:rsidR="00831870">
        <w:rPr>
          <w:rFonts w:eastAsia="宋体" w:hint="eastAsia"/>
          <w:b/>
          <w:szCs w:val="20"/>
          <w:lang w:val="en-GB" w:eastAsia="zh-CN"/>
        </w:rPr>
        <w:t xml:space="preserve">as </w:t>
      </w:r>
      <w:r w:rsidR="00D37733">
        <w:rPr>
          <w:rFonts w:eastAsia="宋体" w:hint="eastAsia"/>
          <w:b/>
          <w:szCs w:val="20"/>
          <w:lang w:val="en-GB" w:eastAsia="zh-CN"/>
        </w:rPr>
        <w:t>new LWA measurements, it is proposed not to configure it together with WLAN mobility set of multiple APs.</w:t>
      </w:r>
    </w:p>
    <w:p w:rsidR="0097193C" w:rsidRDefault="004E7DD3" w:rsidP="0097193C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</w:t>
      </w:r>
      <w:r w:rsidR="0097193C">
        <w:rPr>
          <w:rFonts w:eastAsia="宋体" w:hint="eastAsia"/>
          <w:szCs w:val="20"/>
          <w:lang w:val="en-GB" w:eastAsia="zh-CN"/>
        </w:rPr>
        <w:t>eriodical measurements for eLWA</w:t>
      </w:r>
    </w:p>
    <w:p w:rsidR="00B279D0" w:rsidRDefault="00351742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There are also </w:t>
      </w:r>
      <w:r w:rsidR="005A569E">
        <w:rPr>
          <w:rFonts w:eastAsia="宋体"/>
          <w:szCs w:val="20"/>
          <w:lang w:val="en-GB" w:eastAsia="zh-CN"/>
        </w:rPr>
        <w:t xml:space="preserve">contributions </w:t>
      </w:r>
      <w:r w:rsidR="0026249F" w:rsidRPr="00D14211">
        <w:rPr>
          <w:rFonts w:eastAsia="宋体"/>
          <w:szCs w:val="20"/>
          <w:vertAlign w:val="superscript"/>
          <w:lang w:val="en-GB" w:eastAsia="zh-CN"/>
        </w:rPr>
        <w:fldChar w:fldCharType="begin"/>
      </w:r>
      <w:r w:rsidR="00D14211" w:rsidRPr="00D14211">
        <w:rPr>
          <w:rFonts w:eastAsia="宋体"/>
          <w:szCs w:val="20"/>
          <w:vertAlign w:val="superscript"/>
          <w:lang w:val="en-GB" w:eastAsia="zh-CN"/>
        </w:rPr>
        <w:instrText xml:space="preserve"> </w:instrText>
      </w:r>
      <w:r w:rsidR="00D14211" w:rsidRPr="00D14211">
        <w:rPr>
          <w:rFonts w:eastAsia="宋体" w:hint="eastAsia"/>
          <w:szCs w:val="20"/>
          <w:vertAlign w:val="superscript"/>
          <w:lang w:val="en-GB" w:eastAsia="zh-CN"/>
        </w:rPr>
        <w:instrText>REF _Ref462303898 \r \h</w:instrText>
      </w:r>
      <w:r w:rsidR="00D14211" w:rsidRPr="00D14211">
        <w:rPr>
          <w:rFonts w:eastAsia="宋体"/>
          <w:szCs w:val="20"/>
          <w:vertAlign w:val="superscript"/>
          <w:lang w:val="en-GB" w:eastAsia="zh-CN"/>
        </w:rPr>
        <w:instrText xml:space="preserve"> </w:instrText>
      </w:r>
      <w:r w:rsidR="0026249F" w:rsidRPr="00D14211">
        <w:rPr>
          <w:rFonts w:eastAsia="宋体"/>
          <w:szCs w:val="20"/>
          <w:vertAlign w:val="superscript"/>
          <w:lang w:val="en-GB" w:eastAsia="zh-CN"/>
        </w:rPr>
      </w:r>
      <w:r w:rsidR="0026249F" w:rsidRPr="00D14211">
        <w:rPr>
          <w:rFonts w:eastAsia="宋体"/>
          <w:szCs w:val="20"/>
          <w:vertAlign w:val="superscript"/>
          <w:lang w:val="en-GB" w:eastAsia="zh-CN"/>
        </w:rPr>
        <w:fldChar w:fldCharType="separate"/>
      </w:r>
      <w:r w:rsidR="00D14211" w:rsidRPr="00D14211">
        <w:rPr>
          <w:rFonts w:eastAsia="宋体"/>
          <w:szCs w:val="20"/>
          <w:vertAlign w:val="superscript"/>
          <w:lang w:val="en-GB" w:eastAsia="zh-CN"/>
        </w:rPr>
        <w:t>[3]</w:t>
      </w:r>
      <w:r w:rsidR="0026249F" w:rsidRPr="00D14211">
        <w:rPr>
          <w:rFonts w:eastAsia="宋体"/>
          <w:szCs w:val="20"/>
          <w:vertAlign w:val="superscript"/>
          <w:lang w:val="en-GB" w:eastAsia="zh-CN"/>
        </w:rPr>
        <w:fldChar w:fldCharType="end"/>
      </w:r>
      <w:r w:rsidRPr="00D14211">
        <w:rPr>
          <w:rFonts w:eastAsia="宋体" w:hint="eastAsia"/>
          <w:szCs w:val="20"/>
          <w:vertAlign w:val="superscript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to propose to introduce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periodical measurements</w:t>
      </w:r>
      <w:r>
        <w:rPr>
          <w:rFonts w:eastAsia="宋体"/>
          <w:szCs w:val="20"/>
          <w:lang w:val="en-GB" w:eastAsia="zh-CN"/>
        </w:rPr>
        <w:t>”</w:t>
      </w:r>
      <w:r w:rsidR="005A569E">
        <w:rPr>
          <w:rFonts w:eastAsia="宋体" w:hint="eastAsia"/>
          <w:szCs w:val="20"/>
          <w:lang w:val="en-GB" w:eastAsia="zh-CN"/>
        </w:rPr>
        <w:t xml:space="preserve"> for eLWA, such as periodical reporting if serving AP</w:t>
      </w:r>
      <w:r w:rsidR="005A569E">
        <w:rPr>
          <w:rFonts w:eastAsia="宋体"/>
          <w:szCs w:val="20"/>
          <w:lang w:val="en-GB" w:eastAsia="zh-CN"/>
        </w:rPr>
        <w:t>’</w:t>
      </w:r>
      <w:r w:rsidR="005A569E">
        <w:rPr>
          <w:rFonts w:eastAsia="宋体" w:hint="eastAsia"/>
          <w:szCs w:val="20"/>
          <w:lang w:val="en-GB" w:eastAsia="zh-CN"/>
        </w:rPr>
        <w:t>s RSSI. T</w:t>
      </w:r>
      <w:r w:rsidR="005A569E">
        <w:rPr>
          <w:rFonts w:eastAsia="宋体"/>
          <w:szCs w:val="20"/>
          <w:lang w:val="en-GB" w:eastAsia="zh-CN"/>
        </w:rPr>
        <w:t>h</w:t>
      </w:r>
      <w:r w:rsidR="005A569E">
        <w:rPr>
          <w:rFonts w:eastAsia="宋体" w:hint="eastAsia"/>
          <w:szCs w:val="20"/>
          <w:lang w:val="en-GB" w:eastAsia="zh-CN"/>
        </w:rPr>
        <w:t xml:space="preserve">e goal is to provide some </w:t>
      </w:r>
      <w:r w:rsidR="00DE0734">
        <w:rPr>
          <w:rFonts w:eastAsia="宋体" w:hint="eastAsia"/>
          <w:szCs w:val="20"/>
          <w:lang w:val="en-GB" w:eastAsia="zh-CN"/>
        </w:rPr>
        <w:t>kind of metrics for eNB to monitor the WLAN</w:t>
      </w:r>
      <w:r w:rsidR="00DE0734">
        <w:rPr>
          <w:rFonts w:eastAsia="宋体"/>
          <w:szCs w:val="20"/>
          <w:lang w:val="en-GB" w:eastAsia="zh-CN"/>
        </w:rPr>
        <w:t>’</w:t>
      </w:r>
      <w:r w:rsidR="00DE0734">
        <w:rPr>
          <w:rFonts w:eastAsia="宋体" w:hint="eastAsia"/>
          <w:szCs w:val="20"/>
          <w:lang w:val="en-GB" w:eastAsia="zh-CN"/>
        </w:rPr>
        <w:t xml:space="preserve">s current link </w:t>
      </w:r>
      <w:r w:rsidR="00DE0734">
        <w:rPr>
          <w:rFonts w:eastAsia="宋体"/>
          <w:szCs w:val="20"/>
          <w:lang w:val="en-GB" w:eastAsia="zh-CN"/>
        </w:rPr>
        <w:t>performance</w:t>
      </w:r>
      <w:r w:rsidR="00DE0734">
        <w:rPr>
          <w:rFonts w:eastAsia="宋体" w:hint="eastAsia"/>
          <w:szCs w:val="20"/>
          <w:lang w:val="en-GB" w:eastAsia="zh-CN"/>
        </w:rPr>
        <w:t xml:space="preserve">, so that eNB can </w:t>
      </w:r>
      <w:r w:rsidR="001F13CA">
        <w:rPr>
          <w:rFonts w:eastAsia="宋体" w:hint="eastAsia"/>
          <w:szCs w:val="20"/>
          <w:lang w:val="en-GB" w:eastAsia="zh-CN"/>
        </w:rPr>
        <w:t xml:space="preserve">make some adjustment accordingly, like: </w:t>
      </w:r>
      <w:r w:rsidR="00FC696A">
        <w:rPr>
          <w:rFonts w:eastAsia="宋体" w:hint="eastAsia"/>
          <w:szCs w:val="20"/>
          <w:lang w:val="en-GB" w:eastAsia="zh-CN"/>
        </w:rPr>
        <w:t xml:space="preserve">change the </w:t>
      </w:r>
      <w:r w:rsidR="00FC696A">
        <w:rPr>
          <w:rFonts w:eastAsia="宋体"/>
          <w:szCs w:val="20"/>
          <w:lang w:val="en-GB" w:eastAsia="zh-CN"/>
        </w:rPr>
        <w:t>mobility</w:t>
      </w:r>
      <w:r w:rsidR="00FC696A">
        <w:rPr>
          <w:rFonts w:eastAsia="宋体" w:hint="eastAsia"/>
          <w:szCs w:val="20"/>
          <w:lang w:val="en-GB" w:eastAsia="zh-CN"/>
        </w:rPr>
        <w:t xml:space="preserve"> set config</w:t>
      </w:r>
      <w:r w:rsidR="00391854">
        <w:rPr>
          <w:rFonts w:eastAsia="宋体" w:hint="eastAsia"/>
          <w:szCs w:val="20"/>
          <w:lang w:val="en-GB" w:eastAsia="zh-CN"/>
        </w:rPr>
        <w:t>uration or the traffic split</w:t>
      </w:r>
      <w:r w:rsidR="00FC696A">
        <w:rPr>
          <w:rFonts w:eastAsia="宋体" w:hint="eastAsia"/>
          <w:szCs w:val="20"/>
          <w:lang w:val="en-GB" w:eastAsia="zh-CN"/>
        </w:rPr>
        <w:t xml:space="preserve"> ratio over WLAN. </w:t>
      </w:r>
      <w:r w:rsidR="00BB41B6">
        <w:rPr>
          <w:rFonts w:eastAsia="宋体" w:hint="eastAsia"/>
          <w:szCs w:val="20"/>
          <w:lang w:val="en-GB" w:eastAsia="zh-CN"/>
        </w:rPr>
        <w:t>However, there are more issues to be considered here:</w:t>
      </w:r>
    </w:p>
    <w:p w:rsidR="00BB41B6" w:rsidRDefault="00BB41B6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Firstly, there are better ways to obtain such information at eNB besides periodical UE </w:t>
      </w:r>
      <w:r>
        <w:rPr>
          <w:rFonts w:eastAsia="宋体"/>
          <w:szCs w:val="20"/>
          <w:lang w:val="en-GB" w:eastAsia="zh-CN"/>
        </w:rPr>
        <w:t>measurement</w:t>
      </w:r>
      <w:r>
        <w:rPr>
          <w:rFonts w:eastAsia="宋体" w:hint="eastAsia"/>
          <w:szCs w:val="20"/>
          <w:lang w:val="en-GB" w:eastAsia="zh-CN"/>
        </w:rPr>
        <w:t xml:space="preserve"> reporting. We have PDCP and LWA status report, which can provide </w:t>
      </w:r>
      <w:r w:rsidR="00E85094">
        <w:rPr>
          <w:rFonts w:eastAsia="宋体" w:hint="eastAsia"/>
          <w:szCs w:val="20"/>
          <w:lang w:val="en-GB" w:eastAsia="zh-CN"/>
        </w:rPr>
        <w:t xml:space="preserve">more accurate and detailed </w:t>
      </w:r>
      <w:r w:rsidR="00E85094">
        <w:rPr>
          <w:rFonts w:eastAsia="宋体"/>
          <w:szCs w:val="20"/>
          <w:lang w:val="en-GB" w:eastAsia="zh-CN"/>
        </w:rPr>
        <w:t>assessment</w:t>
      </w:r>
      <w:r w:rsidR="00E85094">
        <w:rPr>
          <w:rFonts w:eastAsia="宋体" w:hint="eastAsia"/>
          <w:szCs w:val="20"/>
          <w:lang w:val="en-GB" w:eastAsia="zh-CN"/>
        </w:rPr>
        <w:t>s of the real-time WLAN link qualities</w:t>
      </w:r>
      <w:r w:rsidR="00553267">
        <w:rPr>
          <w:rFonts w:eastAsia="宋体" w:hint="eastAsia"/>
          <w:szCs w:val="20"/>
          <w:lang w:val="en-GB" w:eastAsia="zh-CN"/>
        </w:rPr>
        <w:t>.</w:t>
      </w:r>
    </w:p>
    <w:p w:rsidR="00553267" w:rsidRDefault="00553267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Secondly, the metrics that can be</w:t>
      </w:r>
      <w:r w:rsidR="00572AEB">
        <w:rPr>
          <w:rFonts w:eastAsia="宋体" w:hint="eastAsia"/>
          <w:szCs w:val="20"/>
          <w:lang w:val="en-GB" w:eastAsia="zh-CN"/>
        </w:rPr>
        <w:t xml:space="preserve"> provided by </w:t>
      </w:r>
      <w:r w:rsidR="00572AEB">
        <w:rPr>
          <w:rFonts w:eastAsia="宋体"/>
          <w:szCs w:val="20"/>
          <w:lang w:val="en-GB" w:eastAsia="zh-CN"/>
        </w:rPr>
        <w:t>periodical</w:t>
      </w:r>
      <w:r w:rsidR="00572AEB">
        <w:rPr>
          <w:rFonts w:eastAsia="宋体" w:hint="eastAsia"/>
          <w:szCs w:val="20"/>
          <w:lang w:val="en-GB" w:eastAsia="zh-CN"/>
        </w:rPr>
        <w:t xml:space="preserve"> reporting is </w:t>
      </w:r>
      <w:r w:rsidR="008342FB">
        <w:rPr>
          <w:rFonts w:eastAsia="宋体" w:hint="eastAsia"/>
          <w:szCs w:val="20"/>
          <w:lang w:val="en-GB" w:eastAsia="zh-CN"/>
        </w:rPr>
        <w:t xml:space="preserve">rather </w:t>
      </w:r>
      <w:r w:rsidR="00572AEB">
        <w:rPr>
          <w:rFonts w:eastAsia="宋体" w:hint="eastAsia"/>
          <w:szCs w:val="20"/>
          <w:lang w:val="en-GB" w:eastAsia="zh-CN"/>
        </w:rPr>
        <w:t xml:space="preserve">indirect and limited. </w:t>
      </w:r>
      <w:r w:rsidR="00301FA0">
        <w:rPr>
          <w:rFonts w:eastAsia="宋体" w:hint="eastAsia"/>
          <w:szCs w:val="20"/>
          <w:lang w:val="en-GB" w:eastAsia="zh-CN"/>
        </w:rPr>
        <w:t>F</w:t>
      </w:r>
      <w:r w:rsidR="00301FA0">
        <w:rPr>
          <w:rFonts w:eastAsia="宋体"/>
          <w:szCs w:val="20"/>
          <w:lang w:val="en-GB" w:eastAsia="zh-CN"/>
        </w:rPr>
        <w:t>o</w:t>
      </w:r>
      <w:r w:rsidR="00301FA0">
        <w:rPr>
          <w:rFonts w:eastAsia="宋体" w:hint="eastAsia"/>
          <w:szCs w:val="20"/>
          <w:lang w:val="en-GB" w:eastAsia="zh-CN"/>
        </w:rPr>
        <w:t xml:space="preserve">r RSSI, it does not have any correlation with the UE performance at WLAN side. For some situations, even though </w:t>
      </w:r>
      <w:r w:rsidR="00FF165E">
        <w:rPr>
          <w:rFonts w:eastAsia="宋体" w:hint="eastAsia"/>
          <w:szCs w:val="20"/>
          <w:lang w:val="en-GB" w:eastAsia="zh-CN"/>
        </w:rPr>
        <w:t xml:space="preserve">UE is having very good RSSI, but the channel may be busy occupied leading to a bad UE throughput. If eNB would like to make some optimizations, the overall UE </w:t>
      </w:r>
      <w:r w:rsidR="00FF165E">
        <w:rPr>
          <w:rFonts w:eastAsia="宋体"/>
          <w:szCs w:val="20"/>
          <w:lang w:val="en-GB" w:eastAsia="zh-CN"/>
        </w:rPr>
        <w:t>performance</w:t>
      </w:r>
      <w:r w:rsidR="00FF165E">
        <w:rPr>
          <w:rFonts w:eastAsia="宋体" w:hint="eastAsia"/>
          <w:szCs w:val="20"/>
          <w:lang w:val="en-GB" w:eastAsia="zh-CN"/>
        </w:rPr>
        <w:t xml:space="preserve"> at WLAN side should be considered other than the individual WLAN link parameters like RSSI. </w:t>
      </w:r>
      <w:r w:rsidR="00A35326">
        <w:rPr>
          <w:rFonts w:eastAsia="宋体" w:hint="eastAsia"/>
          <w:szCs w:val="20"/>
          <w:lang w:val="en-GB" w:eastAsia="zh-CN"/>
        </w:rPr>
        <w:t>T</w:t>
      </w:r>
      <w:r w:rsidR="00FF165E">
        <w:rPr>
          <w:rFonts w:eastAsia="宋体" w:hint="eastAsia"/>
          <w:szCs w:val="20"/>
          <w:lang w:val="en-GB" w:eastAsia="zh-CN"/>
        </w:rPr>
        <w:t>he LWA/PDC</w:t>
      </w:r>
      <w:r w:rsidR="00C20A56">
        <w:rPr>
          <w:rFonts w:eastAsia="宋体" w:hint="eastAsia"/>
          <w:szCs w:val="20"/>
          <w:lang w:val="en-GB" w:eastAsia="zh-CN"/>
        </w:rPr>
        <w:t xml:space="preserve">P status report can provide eNB with a more accurate feedback on the end-to-end packet </w:t>
      </w:r>
      <w:r w:rsidR="00C20A56">
        <w:rPr>
          <w:rFonts w:eastAsia="宋体"/>
          <w:szCs w:val="20"/>
          <w:lang w:val="en-GB" w:eastAsia="zh-CN"/>
        </w:rPr>
        <w:t>delivering</w:t>
      </w:r>
      <w:r w:rsidR="00C20A56">
        <w:rPr>
          <w:rFonts w:eastAsia="宋体" w:hint="eastAsia"/>
          <w:szCs w:val="20"/>
          <w:lang w:val="en-GB" w:eastAsia="zh-CN"/>
        </w:rPr>
        <w:t xml:space="preserve"> performance of WLAN side.</w:t>
      </w:r>
    </w:p>
    <w:p w:rsidR="00A130C9" w:rsidRPr="00A130C9" w:rsidRDefault="00553267" w:rsidP="00A130C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 information provided by </w:t>
      </w:r>
      <w:r>
        <w:rPr>
          <w:rFonts w:eastAsia="宋体"/>
          <w:b/>
          <w:szCs w:val="20"/>
          <w:lang w:val="en-GB" w:eastAsia="zh-CN"/>
        </w:rPr>
        <w:t>periodical</w:t>
      </w:r>
      <w:r>
        <w:rPr>
          <w:rFonts w:eastAsia="宋体" w:hint="eastAsia"/>
          <w:b/>
          <w:szCs w:val="20"/>
          <w:lang w:val="en-GB" w:eastAsia="zh-CN"/>
        </w:rPr>
        <w:t xml:space="preserve"> reporting </w:t>
      </w:r>
      <w:r w:rsidR="00910644">
        <w:rPr>
          <w:rFonts w:eastAsia="宋体" w:hint="eastAsia"/>
          <w:b/>
          <w:szCs w:val="20"/>
          <w:lang w:val="en-GB" w:eastAsia="zh-CN"/>
        </w:rPr>
        <w:t xml:space="preserve">can be </w:t>
      </w:r>
      <w:r>
        <w:rPr>
          <w:rFonts w:eastAsia="宋体" w:hint="eastAsia"/>
          <w:b/>
          <w:szCs w:val="20"/>
          <w:lang w:val="en-GB" w:eastAsia="zh-CN"/>
        </w:rPr>
        <w:t>cove</w:t>
      </w:r>
      <w:r w:rsidR="00930C17">
        <w:rPr>
          <w:rFonts w:eastAsia="宋体" w:hint="eastAsia"/>
          <w:b/>
          <w:szCs w:val="20"/>
          <w:lang w:val="en-GB" w:eastAsia="zh-CN"/>
        </w:rPr>
        <w:t xml:space="preserve">red by existing LWA procedures (like status report) </w:t>
      </w:r>
      <w:r w:rsidR="00A130C9">
        <w:rPr>
          <w:rFonts w:eastAsia="宋体" w:hint="eastAsia"/>
          <w:b/>
          <w:szCs w:val="20"/>
          <w:lang w:val="en-GB" w:eastAsia="zh-CN"/>
        </w:rPr>
        <w:t>to give the eNB a more precise</w:t>
      </w:r>
      <w:r w:rsidR="00A130C9" w:rsidRPr="00A130C9">
        <w:rPr>
          <w:rFonts w:eastAsia="宋体" w:hint="eastAsia"/>
          <w:b/>
          <w:szCs w:val="20"/>
          <w:lang w:val="en-GB" w:eastAsia="zh-CN"/>
        </w:rPr>
        <w:t xml:space="preserve"> </w:t>
      </w:r>
      <w:r w:rsidR="00A130C9" w:rsidRPr="00A130C9">
        <w:rPr>
          <w:rFonts w:eastAsia="宋体"/>
          <w:b/>
          <w:szCs w:val="20"/>
          <w:lang w:val="en-GB" w:eastAsia="zh-CN"/>
        </w:rPr>
        <w:t>assessment</w:t>
      </w:r>
      <w:r w:rsidR="00A130C9" w:rsidRPr="00A130C9">
        <w:rPr>
          <w:rFonts w:eastAsia="宋体" w:hint="eastAsia"/>
          <w:b/>
          <w:szCs w:val="20"/>
          <w:lang w:val="en-GB" w:eastAsia="zh-CN"/>
        </w:rPr>
        <w:t>s of the real-time WLAN link qualities.</w:t>
      </w:r>
    </w:p>
    <w:p w:rsidR="00553267" w:rsidRDefault="00553267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And </w:t>
      </w:r>
      <w:r>
        <w:rPr>
          <w:rFonts w:eastAsia="宋体"/>
          <w:szCs w:val="20"/>
          <w:lang w:val="en-GB" w:eastAsia="zh-CN"/>
        </w:rPr>
        <w:t>thirdly</w:t>
      </w:r>
      <w:r>
        <w:rPr>
          <w:rFonts w:eastAsia="宋体" w:hint="eastAsia"/>
          <w:szCs w:val="20"/>
          <w:lang w:val="en-GB" w:eastAsia="zh-CN"/>
        </w:rPr>
        <w:t>,</w:t>
      </w:r>
      <w:r w:rsidR="00947C85">
        <w:rPr>
          <w:rFonts w:eastAsia="宋体" w:hint="eastAsia"/>
          <w:szCs w:val="20"/>
          <w:lang w:val="en-GB" w:eastAsia="zh-CN"/>
        </w:rPr>
        <w:t xml:space="preserve"> the frequent RRC signal by periodical reporting </w:t>
      </w:r>
      <w:r w:rsidR="00AD36BB">
        <w:rPr>
          <w:rFonts w:eastAsia="宋体" w:hint="eastAsia"/>
          <w:szCs w:val="20"/>
          <w:lang w:val="en-GB" w:eastAsia="zh-CN"/>
        </w:rPr>
        <w:t xml:space="preserve">is also a big burden for the air interface. </w:t>
      </w:r>
    </w:p>
    <w:p w:rsidR="00EF7D91" w:rsidRPr="00EF7D91" w:rsidRDefault="00EF7D91" w:rsidP="00B279D0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Thus </w:t>
      </w:r>
      <w:r w:rsidR="00AD36BB">
        <w:rPr>
          <w:rFonts w:eastAsia="宋体" w:hint="eastAsia"/>
          <w:szCs w:val="20"/>
          <w:lang w:val="en-GB" w:eastAsia="zh-CN"/>
        </w:rPr>
        <w:t xml:space="preserve">considering all these pros and cons, and </w:t>
      </w:r>
      <w:r>
        <w:rPr>
          <w:rFonts w:eastAsia="宋体" w:hint="eastAsia"/>
          <w:szCs w:val="20"/>
          <w:lang w:val="en-GB" w:eastAsia="zh-CN"/>
        </w:rPr>
        <w:t xml:space="preserve">based on current LWA </w:t>
      </w:r>
      <w:r>
        <w:rPr>
          <w:rFonts w:eastAsia="宋体"/>
          <w:szCs w:val="20"/>
          <w:lang w:val="en-GB" w:eastAsia="zh-CN"/>
        </w:rPr>
        <w:t>implementation</w:t>
      </w:r>
      <w:r>
        <w:rPr>
          <w:rFonts w:eastAsia="宋体" w:hint="eastAsia"/>
          <w:szCs w:val="20"/>
          <w:lang w:val="en-GB" w:eastAsia="zh-CN"/>
        </w:rPr>
        <w:t>, we do not see any need for introducing periodical measurements for eLWA.</w:t>
      </w:r>
    </w:p>
    <w:p w:rsidR="00C84A0C" w:rsidRDefault="00854BCF" w:rsidP="008F0EE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5A7F64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03696">
        <w:rPr>
          <w:rFonts w:eastAsia="宋体" w:hint="eastAsia"/>
          <w:b/>
          <w:szCs w:val="20"/>
          <w:lang w:val="en-GB" w:eastAsia="zh-CN"/>
        </w:rPr>
        <w:t>There is no need to introduce periodical measurements for eLWA.</w:t>
      </w:r>
    </w:p>
    <w:p w:rsidR="00C84A0C" w:rsidRDefault="00C84A0C" w:rsidP="00C84A0C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Further clarifications on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WLAN Mobility Set</w:t>
      </w:r>
      <w:r>
        <w:rPr>
          <w:rFonts w:eastAsia="宋体"/>
          <w:szCs w:val="20"/>
          <w:lang w:val="en-GB" w:eastAsia="zh-CN"/>
        </w:rPr>
        <w:t>”</w:t>
      </w:r>
    </w:p>
    <w:p w:rsidR="00F6658F" w:rsidRDefault="00F6658F" w:rsidP="008F0EE6">
      <w:pPr>
        <w:pStyle w:val="a0"/>
        <w:rPr>
          <w:rFonts w:eastAsia="宋体"/>
          <w:szCs w:val="20"/>
          <w:lang w:val="en-GB" w:eastAsia="zh-CN"/>
        </w:rPr>
      </w:pPr>
      <w:r w:rsidRPr="00A35326">
        <w:rPr>
          <w:rFonts w:eastAsia="宋体" w:hint="eastAsia"/>
          <w:szCs w:val="20"/>
          <w:lang w:val="en-GB" w:eastAsia="zh-CN"/>
        </w:rPr>
        <w:t xml:space="preserve">As discussed </w:t>
      </w:r>
      <w:r w:rsidR="00D13292">
        <w:rPr>
          <w:rFonts w:eastAsia="宋体" w:hint="eastAsia"/>
          <w:szCs w:val="20"/>
          <w:lang w:val="en-GB" w:eastAsia="zh-CN"/>
        </w:rPr>
        <w:t xml:space="preserve">in section 1, the usage of WLAN mobility set introduces a </w:t>
      </w:r>
      <w:r w:rsidR="00D13292">
        <w:rPr>
          <w:rFonts w:eastAsia="宋体"/>
          <w:szCs w:val="20"/>
          <w:lang w:val="en-GB" w:eastAsia="zh-CN"/>
        </w:rPr>
        <w:t>“</w:t>
      </w:r>
      <w:r w:rsidR="00D13292">
        <w:rPr>
          <w:rFonts w:eastAsia="宋体" w:hint="eastAsia"/>
          <w:szCs w:val="20"/>
          <w:lang w:val="en-GB" w:eastAsia="zh-CN"/>
        </w:rPr>
        <w:t>combined</w:t>
      </w:r>
      <w:r w:rsidR="00D13292">
        <w:rPr>
          <w:rFonts w:eastAsia="宋体"/>
          <w:szCs w:val="20"/>
          <w:lang w:val="en-GB" w:eastAsia="zh-CN"/>
        </w:rPr>
        <w:t>”</w:t>
      </w:r>
      <w:r w:rsidR="00D13292">
        <w:rPr>
          <w:rFonts w:eastAsia="宋体" w:hint="eastAsia"/>
          <w:szCs w:val="20"/>
          <w:lang w:val="en-GB" w:eastAsia="zh-CN"/>
        </w:rPr>
        <w:t xml:space="preserve"> mode of WLAN mobility control in LWA. However, the UE and eNB may have different </w:t>
      </w:r>
      <w:r w:rsidR="00D13292">
        <w:rPr>
          <w:rFonts w:eastAsia="宋体"/>
          <w:szCs w:val="20"/>
          <w:lang w:val="en-GB" w:eastAsia="zh-CN"/>
        </w:rPr>
        <w:t>criteria</w:t>
      </w:r>
      <w:r w:rsidR="00D13292">
        <w:rPr>
          <w:rFonts w:eastAsia="宋体" w:hint="eastAsia"/>
          <w:szCs w:val="20"/>
          <w:lang w:val="en-GB" w:eastAsia="zh-CN"/>
        </w:rPr>
        <w:t xml:space="preserve"> for choosing the AP due to </w:t>
      </w:r>
      <w:r w:rsidR="00FC731D">
        <w:rPr>
          <w:rFonts w:eastAsia="宋体"/>
          <w:szCs w:val="20"/>
          <w:lang w:val="en-GB" w:eastAsia="zh-CN"/>
        </w:rPr>
        <w:t>implementations</w:t>
      </w:r>
      <w:r w:rsidR="00FC731D">
        <w:rPr>
          <w:rFonts w:eastAsia="宋体" w:hint="eastAsia"/>
          <w:szCs w:val="20"/>
          <w:lang w:val="en-GB" w:eastAsia="zh-CN"/>
        </w:rPr>
        <w:t xml:space="preserve"> and</w:t>
      </w:r>
      <w:r w:rsidR="00D13292">
        <w:rPr>
          <w:rFonts w:eastAsia="宋体" w:hint="eastAsia"/>
          <w:szCs w:val="20"/>
          <w:lang w:val="en-GB" w:eastAsia="zh-CN"/>
        </w:rPr>
        <w:t xml:space="preserve"> </w:t>
      </w:r>
      <w:r w:rsidR="00FC731D">
        <w:rPr>
          <w:rFonts w:eastAsia="宋体" w:hint="eastAsia"/>
          <w:szCs w:val="20"/>
          <w:lang w:val="en-GB" w:eastAsia="zh-CN"/>
        </w:rPr>
        <w:t xml:space="preserve">this </w:t>
      </w:r>
      <w:r w:rsidR="00FC731D">
        <w:rPr>
          <w:rFonts w:eastAsia="宋体"/>
          <w:szCs w:val="20"/>
          <w:lang w:val="en-GB" w:eastAsia="zh-CN"/>
        </w:rPr>
        <w:t>discrepancy</w:t>
      </w:r>
      <w:r w:rsidR="00FC731D">
        <w:rPr>
          <w:rFonts w:eastAsia="宋体" w:hint="eastAsia"/>
          <w:szCs w:val="20"/>
          <w:lang w:val="en-GB" w:eastAsia="zh-CN"/>
        </w:rPr>
        <w:t xml:space="preserve"> will impact the overall </w:t>
      </w:r>
      <w:r w:rsidR="00FC731D">
        <w:rPr>
          <w:rFonts w:eastAsia="宋体"/>
          <w:szCs w:val="20"/>
          <w:lang w:val="en-GB" w:eastAsia="zh-CN"/>
        </w:rPr>
        <w:t>mobility</w:t>
      </w:r>
      <w:r w:rsidR="00FC731D">
        <w:rPr>
          <w:rFonts w:eastAsia="宋体" w:hint="eastAsia"/>
          <w:szCs w:val="20"/>
          <w:lang w:val="en-GB" w:eastAsia="zh-CN"/>
        </w:rPr>
        <w:t xml:space="preserve"> performance somehow. </w:t>
      </w:r>
    </w:p>
    <w:p w:rsidR="00747894" w:rsidRDefault="00AF125F" w:rsidP="008F0EE6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On the other hand, there </w:t>
      </w:r>
      <w:r>
        <w:rPr>
          <w:rFonts w:eastAsia="宋体"/>
          <w:szCs w:val="20"/>
          <w:lang w:val="en-GB" w:eastAsia="zh-CN"/>
        </w:rPr>
        <w:t>is</w:t>
      </w:r>
      <w:r>
        <w:rPr>
          <w:rFonts w:eastAsia="宋体" w:hint="eastAsia"/>
          <w:szCs w:val="20"/>
          <w:lang w:val="en-GB" w:eastAsia="zh-CN"/>
        </w:rPr>
        <w:t xml:space="preserve"> still some </w:t>
      </w:r>
      <w:r>
        <w:rPr>
          <w:rFonts w:eastAsia="宋体"/>
          <w:szCs w:val="20"/>
          <w:lang w:val="en-GB" w:eastAsia="zh-CN"/>
        </w:rPr>
        <w:t>flexibility</w:t>
      </w:r>
      <w:r>
        <w:rPr>
          <w:rFonts w:eastAsia="宋体" w:hint="eastAsia"/>
          <w:szCs w:val="20"/>
          <w:lang w:val="en-GB" w:eastAsia="zh-CN"/>
        </w:rPr>
        <w:t xml:space="preserve"> in detailed configurations. If some </w:t>
      </w:r>
      <w:r>
        <w:rPr>
          <w:rFonts w:eastAsia="宋体"/>
          <w:szCs w:val="20"/>
          <w:lang w:val="en-GB" w:eastAsia="zh-CN"/>
        </w:rPr>
        <w:t>operators</w:t>
      </w:r>
      <w:r>
        <w:rPr>
          <w:rFonts w:eastAsia="宋体" w:hint="eastAsia"/>
          <w:szCs w:val="20"/>
          <w:lang w:val="en-GB" w:eastAsia="zh-CN"/>
        </w:rPr>
        <w:t xml:space="preserve"> are concerned about the uniformed performance of LWA, it could just configure the number of AP in the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 to be one, so that </w:t>
      </w:r>
      <w:r>
        <w:rPr>
          <w:rFonts w:eastAsia="宋体"/>
          <w:szCs w:val="20"/>
          <w:lang w:val="en-GB" w:eastAsia="zh-CN"/>
        </w:rPr>
        <w:t>every time</w:t>
      </w:r>
      <w:r>
        <w:rPr>
          <w:rFonts w:eastAsia="宋体" w:hint="eastAsia"/>
          <w:szCs w:val="20"/>
          <w:lang w:val="en-GB" w:eastAsia="zh-CN"/>
        </w:rPr>
        <w:t xml:space="preserve"> the UE </w:t>
      </w:r>
      <w:r w:rsidR="00963B7B">
        <w:rPr>
          <w:rFonts w:eastAsia="宋体" w:hint="eastAsia"/>
          <w:szCs w:val="20"/>
          <w:lang w:val="en-GB" w:eastAsia="zh-CN"/>
        </w:rPr>
        <w:t>handovers in WLAN</w:t>
      </w:r>
      <w:r>
        <w:rPr>
          <w:rFonts w:eastAsia="宋体" w:hint="eastAsia"/>
          <w:szCs w:val="20"/>
          <w:lang w:val="en-GB" w:eastAsia="zh-CN"/>
        </w:rPr>
        <w:t xml:space="preserve">, the eNB is </w:t>
      </w:r>
      <w:r>
        <w:rPr>
          <w:rFonts w:eastAsia="宋体"/>
          <w:szCs w:val="20"/>
          <w:lang w:val="en-GB" w:eastAsia="zh-CN"/>
        </w:rPr>
        <w:t>evolved</w:t>
      </w:r>
      <w:r>
        <w:rPr>
          <w:rFonts w:eastAsia="宋体" w:hint="eastAsia"/>
          <w:szCs w:val="20"/>
          <w:lang w:val="en-GB" w:eastAsia="zh-CN"/>
        </w:rPr>
        <w:t xml:space="preserve">. And by that configuration, eNB may consider various </w:t>
      </w:r>
      <w:r w:rsidR="00747894">
        <w:rPr>
          <w:rFonts w:eastAsia="宋体" w:hint="eastAsia"/>
          <w:szCs w:val="20"/>
          <w:lang w:val="en-GB" w:eastAsia="zh-CN"/>
        </w:rPr>
        <w:t xml:space="preserve">metrics (like those obtained via </w:t>
      </w:r>
      <w:proofErr w:type="spellStart"/>
      <w:r w:rsidR="00747894">
        <w:rPr>
          <w:rFonts w:eastAsia="宋体" w:hint="eastAsia"/>
          <w:szCs w:val="20"/>
          <w:lang w:val="en-GB" w:eastAsia="zh-CN"/>
        </w:rPr>
        <w:t>Xw</w:t>
      </w:r>
      <w:proofErr w:type="spellEnd"/>
      <w:r w:rsidR="00747894">
        <w:rPr>
          <w:rFonts w:eastAsia="宋体" w:hint="eastAsia"/>
          <w:szCs w:val="20"/>
          <w:lang w:val="en-GB" w:eastAsia="zh-CN"/>
        </w:rPr>
        <w:t xml:space="preserve">) for choosing the suitable AP. And since only eNB is in charge of the mobility, the uniformed performance </w:t>
      </w:r>
      <w:r w:rsidR="00747894">
        <w:rPr>
          <w:rFonts w:eastAsia="宋体"/>
          <w:szCs w:val="20"/>
          <w:lang w:val="en-GB" w:eastAsia="zh-CN"/>
        </w:rPr>
        <w:t>could</w:t>
      </w:r>
      <w:r w:rsidR="00747894">
        <w:rPr>
          <w:rFonts w:eastAsia="宋体" w:hint="eastAsia"/>
          <w:szCs w:val="20"/>
          <w:lang w:val="en-GB" w:eastAsia="zh-CN"/>
        </w:rPr>
        <w:t xml:space="preserve"> be </w:t>
      </w:r>
      <w:r w:rsidR="00747894">
        <w:rPr>
          <w:rFonts w:eastAsia="宋体"/>
          <w:szCs w:val="20"/>
          <w:lang w:val="en-GB" w:eastAsia="zh-CN"/>
        </w:rPr>
        <w:t>achieved</w:t>
      </w:r>
      <w:r w:rsidR="00747894">
        <w:rPr>
          <w:rFonts w:eastAsia="宋体" w:hint="eastAsia"/>
          <w:szCs w:val="20"/>
          <w:lang w:val="en-GB" w:eastAsia="zh-CN"/>
        </w:rPr>
        <w:t>.</w:t>
      </w:r>
    </w:p>
    <w:p w:rsidR="000936C6" w:rsidRDefault="00E7724D" w:rsidP="008F0EE6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Thus we think it is needed to make further clarifications on the two different mobility control mode in eLWA.</w:t>
      </w:r>
    </w:p>
    <w:p w:rsidR="005A24F8" w:rsidRDefault="00F6658F" w:rsidP="00F6658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FA56BE">
        <w:rPr>
          <w:rFonts w:eastAsia="宋体" w:hint="eastAsia"/>
          <w:b/>
          <w:szCs w:val="20"/>
          <w:lang w:val="en-GB" w:eastAsia="zh-CN"/>
        </w:rPr>
        <w:t>It is proposed to make further clarification</w:t>
      </w:r>
      <w:r w:rsidR="00FA3A17">
        <w:rPr>
          <w:rFonts w:eastAsia="宋体" w:hint="eastAsia"/>
          <w:b/>
          <w:szCs w:val="20"/>
          <w:lang w:val="en-GB" w:eastAsia="zh-CN"/>
        </w:rPr>
        <w:t>s as below:</w:t>
      </w:r>
      <w:r w:rsidR="00FA56BE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0936C6" w:rsidRDefault="000936C6" w:rsidP="00F6658F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In eLWA there are two kinds of </w:t>
      </w:r>
      <w:r>
        <w:rPr>
          <w:rFonts w:eastAsia="宋体"/>
          <w:b/>
          <w:szCs w:val="20"/>
          <w:lang w:val="en-GB" w:eastAsia="zh-CN"/>
        </w:rPr>
        <w:t>mobility</w:t>
      </w:r>
      <w:r w:rsidR="005A24F8">
        <w:rPr>
          <w:rFonts w:eastAsia="宋体" w:hint="eastAsia"/>
          <w:b/>
          <w:szCs w:val="20"/>
          <w:lang w:val="en-GB" w:eastAsia="zh-CN"/>
        </w:rPr>
        <w:t>:</w:t>
      </w:r>
    </w:p>
    <w:p w:rsidR="00FA56BE" w:rsidRPr="00963B7B" w:rsidRDefault="000936C6" w:rsidP="000936C6">
      <w:pPr>
        <w:pStyle w:val="a0"/>
        <w:numPr>
          <w:ilvl w:val="0"/>
          <w:numId w:val="35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“</w:t>
      </w:r>
      <w:r w:rsidR="00C66362">
        <w:rPr>
          <w:rFonts w:eastAsia="宋体" w:hint="eastAsia"/>
          <w:b/>
          <w:szCs w:val="20"/>
          <w:lang w:val="en-GB" w:eastAsia="zh-CN"/>
        </w:rPr>
        <w:t>F</w:t>
      </w:r>
      <w:r>
        <w:rPr>
          <w:rFonts w:eastAsia="宋体" w:hint="eastAsia"/>
          <w:b/>
          <w:szCs w:val="20"/>
          <w:lang w:val="en-GB" w:eastAsia="zh-CN"/>
        </w:rPr>
        <w:t xml:space="preserve">ull </w:t>
      </w:r>
      <w:r w:rsidR="00C66362">
        <w:rPr>
          <w:rFonts w:eastAsia="宋体" w:hint="eastAsia"/>
          <w:b/>
          <w:szCs w:val="20"/>
          <w:lang w:val="en-GB" w:eastAsia="zh-CN"/>
        </w:rPr>
        <w:t>C</w:t>
      </w:r>
      <w:r>
        <w:rPr>
          <w:rFonts w:eastAsia="宋体"/>
          <w:b/>
          <w:szCs w:val="20"/>
          <w:lang w:val="en-GB" w:eastAsia="zh-CN"/>
        </w:rPr>
        <w:t>ontrolled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C66362">
        <w:rPr>
          <w:rFonts w:eastAsia="宋体" w:hint="eastAsia"/>
          <w:b/>
          <w:szCs w:val="20"/>
          <w:lang w:val="en-GB" w:eastAsia="zh-CN"/>
        </w:rPr>
        <w:t>Mobility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>: Where WLAN mobility set is consist</w:t>
      </w:r>
      <w:r w:rsidR="00102D98">
        <w:rPr>
          <w:rFonts w:eastAsia="宋体" w:hint="eastAsia"/>
          <w:b/>
          <w:szCs w:val="20"/>
          <w:lang w:val="en-GB" w:eastAsia="zh-CN"/>
        </w:rPr>
        <w:t>ed</w:t>
      </w:r>
      <w:r>
        <w:rPr>
          <w:rFonts w:eastAsia="宋体" w:hint="eastAsia"/>
          <w:b/>
          <w:szCs w:val="20"/>
          <w:lang w:val="en-GB" w:eastAsia="zh-CN"/>
        </w:rPr>
        <w:t xml:space="preserve"> of one single AP</w:t>
      </w:r>
      <w:r w:rsidR="00304717">
        <w:rPr>
          <w:rFonts w:eastAsia="宋体" w:hint="eastAsia"/>
          <w:b/>
          <w:szCs w:val="20"/>
          <w:lang w:val="en-GB" w:eastAsia="zh-CN"/>
        </w:rPr>
        <w:t xml:space="preserve"> only</w:t>
      </w:r>
      <w:r>
        <w:rPr>
          <w:rFonts w:eastAsia="宋体" w:hint="eastAsia"/>
          <w:b/>
          <w:szCs w:val="20"/>
          <w:lang w:val="en-GB" w:eastAsia="zh-CN"/>
        </w:rPr>
        <w:t xml:space="preserve">, and eNB fully </w:t>
      </w:r>
      <w:r>
        <w:rPr>
          <w:rFonts w:eastAsia="宋体"/>
          <w:b/>
          <w:szCs w:val="20"/>
          <w:lang w:val="en-GB" w:eastAsia="zh-CN"/>
        </w:rPr>
        <w:t>control</w:t>
      </w:r>
      <w:r>
        <w:rPr>
          <w:rFonts w:eastAsia="宋体" w:hint="eastAsia"/>
          <w:b/>
          <w:szCs w:val="20"/>
          <w:lang w:val="en-GB" w:eastAsia="zh-CN"/>
        </w:rPr>
        <w:t>s the UE WLAN mobility</w:t>
      </w:r>
    </w:p>
    <w:p w:rsidR="000936C6" w:rsidRDefault="000936C6" w:rsidP="000936C6">
      <w:pPr>
        <w:pStyle w:val="a0"/>
        <w:numPr>
          <w:ilvl w:val="0"/>
          <w:numId w:val="35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“</w:t>
      </w:r>
      <w:r w:rsidR="00C66362">
        <w:rPr>
          <w:rFonts w:eastAsia="宋体" w:hint="eastAsia"/>
          <w:b/>
          <w:szCs w:val="20"/>
          <w:lang w:val="en-GB" w:eastAsia="zh-CN"/>
        </w:rPr>
        <w:t>S</w:t>
      </w:r>
      <w:r>
        <w:rPr>
          <w:rFonts w:eastAsia="宋体" w:hint="eastAsia"/>
          <w:b/>
          <w:szCs w:val="20"/>
          <w:lang w:val="en-GB" w:eastAsia="zh-CN"/>
        </w:rPr>
        <w:t xml:space="preserve">emi </w:t>
      </w:r>
      <w:r w:rsidR="00C66362">
        <w:rPr>
          <w:rFonts w:eastAsia="宋体" w:hint="eastAsia"/>
          <w:b/>
          <w:szCs w:val="20"/>
          <w:lang w:val="en-GB" w:eastAsia="zh-CN"/>
        </w:rPr>
        <w:t>C</w:t>
      </w:r>
      <w:r>
        <w:rPr>
          <w:rFonts w:eastAsia="宋体"/>
          <w:b/>
          <w:szCs w:val="20"/>
          <w:lang w:val="en-GB" w:eastAsia="zh-CN"/>
        </w:rPr>
        <w:t>ontrolled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C66362">
        <w:rPr>
          <w:rFonts w:eastAsia="宋体" w:hint="eastAsia"/>
          <w:b/>
          <w:szCs w:val="20"/>
          <w:lang w:val="en-GB" w:eastAsia="zh-CN"/>
        </w:rPr>
        <w:t>Mobility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>: Where WLAN mobility set is consist</w:t>
      </w:r>
      <w:r w:rsidR="00102D98">
        <w:rPr>
          <w:rFonts w:eastAsia="宋体" w:hint="eastAsia"/>
          <w:b/>
          <w:szCs w:val="20"/>
          <w:lang w:val="en-GB" w:eastAsia="zh-CN"/>
        </w:rPr>
        <w:t>ed</w:t>
      </w:r>
      <w:r>
        <w:rPr>
          <w:rFonts w:eastAsia="宋体" w:hint="eastAsia"/>
          <w:b/>
          <w:szCs w:val="20"/>
          <w:lang w:val="en-GB" w:eastAsia="zh-CN"/>
        </w:rPr>
        <w:t xml:space="preserve"> of multiple APs,</w:t>
      </w:r>
      <w:r w:rsidR="002C3BA4" w:rsidRPr="002C3BA4">
        <w:rPr>
          <w:rFonts w:eastAsia="宋体" w:hint="eastAsia"/>
          <w:b/>
          <w:szCs w:val="20"/>
          <w:lang w:val="en-GB" w:eastAsia="zh-CN"/>
        </w:rPr>
        <w:t xml:space="preserve"> </w:t>
      </w:r>
      <w:r w:rsidR="002C3BA4">
        <w:rPr>
          <w:rFonts w:eastAsia="宋体" w:hint="eastAsia"/>
          <w:b/>
          <w:szCs w:val="20"/>
          <w:lang w:val="en-GB" w:eastAsia="zh-CN"/>
        </w:rPr>
        <w:t xml:space="preserve">and eNB </w:t>
      </w:r>
      <w:r w:rsidR="005F45B3">
        <w:rPr>
          <w:rFonts w:eastAsia="宋体" w:hint="eastAsia"/>
          <w:b/>
          <w:szCs w:val="20"/>
          <w:lang w:val="en-GB" w:eastAsia="zh-CN"/>
        </w:rPr>
        <w:t>with</w:t>
      </w:r>
      <w:r w:rsidR="002C3BA4">
        <w:rPr>
          <w:rFonts w:eastAsia="宋体" w:hint="eastAsia"/>
          <w:b/>
          <w:szCs w:val="20"/>
          <w:lang w:val="en-GB" w:eastAsia="zh-CN"/>
        </w:rPr>
        <w:t xml:space="preserve"> UE together </w:t>
      </w:r>
      <w:r w:rsidR="002C3BA4">
        <w:rPr>
          <w:rFonts w:eastAsia="宋体"/>
          <w:b/>
          <w:szCs w:val="20"/>
          <w:lang w:val="en-GB" w:eastAsia="zh-CN"/>
        </w:rPr>
        <w:t>control</w:t>
      </w:r>
      <w:r w:rsidR="002C3BA4">
        <w:rPr>
          <w:rFonts w:eastAsia="宋体" w:hint="eastAsia"/>
          <w:b/>
          <w:szCs w:val="20"/>
          <w:lang w:val="en-GB" w:eastAsia="zh-CN"/>
        </w:rPr>
        <w:t xml:space="preserve"> the UE WLAN mobility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</w:t>
      </w:r>
      <w:r>
        <w:rPr>
          <w:rFonts w:eastAsia="宋体"/>
          <w:b/>
          <w:szCs w:val="20"/>
          <w:lang w:val="en-GB" w:eastAsia="zh-CN"/>
        </w:rPr>
        <w:t>is beneficial</w:t>
      </w:r>
      <w:r>
        <w:rPr>
          <w:rFonts w:eastAsia="宋体" w:hint="eastAsia"/>
          <w:b/>
          <w:szCs w:val="20"/>
          <w:lang w:val="en-GB" w:eastAsia="zh-CN"/>
        </w:rPr>
        <w:t xml:space="preserve"> to </w:t>
      </w:r>
      <w:r>
        <w:rPr>
          <w:rFonts w:eastAsia="宋体"/>
          <w:b/>
          <w:szCs w:val="20"/>
          <w:lang w:val="en-GB" w:eastAsia="zh-CN"/>
        </w:rPr>
        <w:t xml:space="preserve">use multiple </w:t>
      </w:r>
      <w:r>
        <w:rPr>
          <w:rFonts w:eastAsia="宋体" w:hint="eastAsia"/>
          <w:b/>
          <w:szCs w:val="20"/>
          <w:lang w:val="en-GB" w:eastAsia="zh-CN"/>
        </w:rPr>
        <w:t>WLAN metrics for eLWA measurements.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Uniformed WLAN handover performance </w:t>
      </w:r>
      <w:r>
        <w:rPr>
          <w:rFonts w:eastAsia="宋体"/>
          <w:b/>
          <w:szCs w:val="20"/>
          <w:lang w:val="en-GB" w:eastAsia="zh-CN"/>
        </w:rPr>
        <w:t>could</w:t>
      </w:r>
      <w:r>
        <w:rPr>
          <w:rFonts w:eastAsia="宋体" w:hint="eastAsia"/>
          <w:b/>
          <w:szCs w:val="20"/>
          <w:lang w:val="en-GB" w:eastAsia="zh-CN"/>
        </w:rPr>
        <w:t xml:space="preserve"> not be achieved when </w:t>
      </w:r>
      <w:r>
        <w:rPr>
          <w:rFonts w:eastAsia="宋体"/>
          <w:b/>
          <w:szCs w:val="20"/>
          <w:lang w:val="en-GB" w:eastAsia="zh-CN"/>
        </w:rPr>
        <w:t>additional</w:t>
      </w:r>
      <w:r>
        <w:rPr>
          <w:rFonts w:eastAsia="宋体" w:hint="eastAsia"/>
          <w:b/>
          <w:szCs w:val="20"/>
          <w:lang w:val="en-GB" w:eastAsia="zh-CN"/>
        </w:rPr>
        <w:t xml:space="preserve"> WLAN metrics (other than RSSI) are used for eLWA </w:t>
      </w:r>
      <w:r>
        <w:rPr>
          <w:rFonts w:eastAsia="宋体"/>
          <w:b/>
          <w:szCs w:val="20"/>
          <w:lang w:val="en-GB" w:eastAsia="zh-CN"/>
        </w:rPr>
        <w:t>measurement</w:t>
      </w:r>
      <w:r>
        <w:rPr>
          <w:rFonts w:eastAsia="宋体" w:hint="eastAsia"/>
          <w:b/>
          <w:szCs w:val="20"/>
          <w:lang w:val="en-GB" w:eastAsia="zh-CN"/>
        </w:rPr>
        <w:t>s together with WLAN mobility set (consist of multiple APs).</w:t>
      </w:r>
    </w:p>
    <w:p w:rsidR="007948C8" w:rsidRPr="00A130C9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 information provided by </w:t>
      </w:r>
      <w:r>
        <w:rPr>
          <w:rFonts w:eastAsia="宋体"/>
          <w:b/>
          <w:szCs w:val="20"/>
          <w:lang w:val="en-GB" w:eastAsia="zh-CN"/>
        </w:rPr>
        <w:t>periodical</w:t>
      </w:r>
      <w:r>
        <w:rPr>
          <w:rFonts w:eastAsia="宋体" w:hint="eastAsia"/>
          <w:b/>
          <w:szCs w:val="20"/>
          <w:lang w:val="en-GB" w:eastAsia="zh-CN"/>
        </w:rPr>
        <w:t xml:space="preserve"> reporting can be covered by existing LWA procedures (like status report) to give the eNB a more precise</w:t>
      </w:r>
      <w:r w:rsidRPr="00A130C9">
        <w:rPr>
          <w:rFonts w:eastAsia="宋体" w:hint="eastAsia"/>
          <w:b/>
          <w:szCs w:val="20"/>
          <w:lang w:val="en-GB" w:eastAsia="zh-CN"/>
        </w:rPr>
        <w:t xml:space="preserve"> </w:t>
      </w:r>
      <w:r w:rsidRPr="00A130C9">
        <w:rPr>
          <w:rFonts w:eastAsia="宋体"/>
          <w:b/>
          <w:szCs w:val="20"/>
          <w:lang w:val="en-GB" w:eastAsia="zh-CN"/>
        </w:rPr>
        <w:t>assessment</w:t>
      </w:r>
      <w:r w:rsidRPr="00A130C9">
        <w:rPr>
          <w:rFonts w:eastAsia="宋体" w:hint="eastAsia"/>
          <w:b/>
          <w:szCs w:val="20"/>
          <w:lang w:val="en-GB" w:eastAsia="zh-CN"/>
        </w:rPr>
        <w:t>s of the real-time WLAN link qualities.</w:t>
      </w:r>
    </w:p>
    <w:p w:rsidR="007948C8" w:rsidRPr="00D37733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If additional WLAN metrics are used as new LWA measurements, it is proposed not to configure it together with WLAN mobility set of multiple APs.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There is no need to introduce periodical measurements for eLWA.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make further clarifications as below: </w:t>
      </w:r>
    </w:p>
    <w:p w:rsidR="007948C8" w:rsidRDefault="007948C8" w:rsidP="007948C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In eLWA there are two kinds of </w:t>
      </w:r>
      <w:r>
        <w:rPr>
          <w:rFonts w:eastAsia="宋体"/>
          <w:b/>
          <w:szCs w:val="20"/>
          <w:lang w:val="en-GB" w:eastAsia="zh-CN"/>
        </w:rPr>
        <w:t>mobility</w:t>
      </w:r>
      <w:r>
        <w:rPr>
          <w:rFonts w:eastAsia="宋体" w:hint="eastAsia"/>
          <w:b/>
          <w:szCs w:val="20"/>
          <w:lang w:val="en-GB" w:eastAsia="zh-CN"/>
        </w:rPr>
        <w:t>:</w:t>
      </w:r>
    </w:p>
    <w:p w:rsidR="007948C8" w:rsidRPr="00963B7B" w:rsidRDefault="007948C8" w:rsidP="007948C8">
      <w:pPr>
        <w:pStyle w:val="a0"/>
        <w:numPr>
          <w:ilvl w:val="0"/>
          <w:numId w:val="35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lastRenderedPageBreak/>
        <w:t>“</w:t>
      </w:r>
      <w:r>
        <w:rPr>
          <w:rFonts w:eastAsia="宋体" w:hint="eastAsia"/>
          <w:b/>
          <w:szCs w:val="20"/>
          <w:lang w:val="en-GB" w:eastAsia="zh-CN"/>
        </w:rPr>
        <w:t>Full C</w:t>
      </w:r>
      <w:r>
        <w:rPr>
          <w:rFonts w:eastAsia="宋体"/>
          <w:b/>
          <w:szCs w:val="20"/>
          <w:lang w:val="en-GB" w:eastAsia="zh-CN"/>
        </w:rPr>
        <w:t>ontrolled</w:t>
      </w:r>
      <w:r>
        <w:rPr>
          <w:rFonts w:eastAsia="宋体" w:hint="eastAsia"/>
          <w:b/>
          <w:szCs w:val="20"/>
          <w:lang w:val="en-GB" w:eastAsia="zh-CN"/>
        </w:rPr>
        <w:t xml:space="preserve"> Mobility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: Where WLAN mobility set is consisted of one single AP only, and eNB fully </w:t>
      </w:r>
      <w:r>
        <w:rPr>
          <w:rFonts w:eastAsia="宋体"/>
          <w:b/>
          <w:szCs w:val="20"/>
          <w:lang w:val="en-GB" w:eastAsia="zh-CN"/>
        </w:rPr>
        <w:t>control</w:t>
      </w:r>
      <w:r>
        <w:rPr>
          <w:rFonts w:eastAsia="宋体" w:hint="eastAsia"/>
          <w:b/>
          <w:szCs w:val="20"/>
          <w:lang w:val="en-GB" w:eastAsia="zh-CN"/>
        </w:rPr>
        <w:t>s the UE WLAN mobility</w:t>
      </w:r>
    </w:p>
    <w:p w:rsidR="007948C8" w:rsidRDefault="007948C8" w:rsidP="007948C8">
      <w:pPr>
        <w:pStyle w:val="a0"/>
        <w:numPr>
          <w:ilvl w:val="0"/>
          <w:numId w:val="35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Semi C</w:t>
      </w:r>
      <w:r>
        <w:rPr>
          <w:rFonts w:eastAsia="宋体"/>
          <w:b/>
          <w:szCs w:val="20"/>
          <w:lang w:val="en-GB" w:eastAsia="zh-CN"/>
        </w:rPr>
        <w:t>ontrolled</w:t>
      </w:r>
      <w:r>
        <w:rPr>
          <w:rFonts w:eastAsia="宋体" w:hint="eastAsia"/>
          <w:b/>
          <w:szCs w:val="20"/>
          <w:lang w:val="en-GB" w:eastAsia="zh-CN"/>
        </w:rPr>
        <w:t xml:space="preserve"> Mobility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>: Where WLAN mobility set is consisted of multiple APs,</w:t>
      </w:r>
      <w:r w:rsidRPr="002C3BA4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and eNB with UE together </w:t>
      </w:r>
      <w:r>
        <w:rPr>
          <w:rFonts w:eastAsia="宋体"/>
          <w:b/>
          <w:szCs w:val="20"/>
          <w:lang w:val="en-GB" w:eastAsia="zh-CN"/>
        </w:rPr>
        <w:t>control</w:t>
      </w:r>
      <w:r>
        <w:rPr>
          <w:rFonts w:eastAsia="宋体" w:hint="eastAsia"/>
          <w:b/>
          <w:szCs w:val="20"/>
          <w:lang w:val="en-GB" w:eastAsia="zh-CN"/>
        </w:rPr>
        <w:t xml:space="preserve"> the UE WLAN mobility</w:t>
      </w:r>
    </w:p>
    <w:p w:rsidR="00B862EB" w:rsidRDefault="00B862EB" w:rsidP="00B862EB">
      <w:pPr>
        <w:pStyle w:val="1"/>
      </w:pPr>
      <w:r>
        <w:t>References</w:t>
      </w:r>
    </w:p>
    <w:p w:rsidR="00D5141F" w:rsidRPr="00D5141F" w:rsidRDefault="000C0EB7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5141F">
        <w:rPr>
          <w:rFonts w:eastAsia="宋体"/>
          <w:lang w:eastAsia="zh-CN"/>
        </w:rPr>
        <w:t>R</w:t>
      </w:r>
      <w:r w:rsidR="00D01867" w:rsidRPr="00D5141F">
        <w:rPr>
          <w:rFonts w:eastAsia="宋体" w:hint="eastAsia"/>
          <w:lang w:eastAsia="zh-CN"/>
        </w:rPr>
        <w:t>AN2#9</w:t>
      </w:r>
      <w:r w:rsidR="009A296D">
        <w:rPr>
          <w:rFonts w:eastAsia="宋体" w:hint="eastAsia"/>
          <w:lang w:eastAsia="zh-CN"/>
        </w:rPr>
        <w:t>5</w:t>
      </w:r>
      <w:r w:rsidR="00D01867" w:rsidRPr="00D5141F">
        <w:rPr>
          <w:rFonts w:eastAsia="宋体" w:hint="eastAsia"/>
          <w:lang w:eastAsia="zh-CN"/>
        </w:rPr>
        <w:t xml:space="preserve"> Chairman Notes</w:t>
      </w:r>
      <w:bookmarkStart w:id="3" w:name="_Ref462303859"/>
    </w:p>
    <w:p w:rsidR="00D5141F" w:rsidRPr="00D5141F" w:rsidRDefault="00190B3B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5141F">
        <w:rPr>
          <w:rFonts w:eastAsia="宋体"/>
          <w:lang w:eastAsia="zh-CN"/>
        </w:rPr>
        <w:t>R2-165705</w:t>
      </w:r>
      <w:r w:rsidRPr="00D5141F">
        <w:rPr>
          <w:rFonts w:eastAsia="宋体" w:hint="eastAsia"/>
          <w:lang w:eastAsia="zh-CN"/>
        </w:rPr>
        <w:t xml:space="preserve">, </w:t>
      </w:r>
      <w:r w:rsidRPr="00D5141F">
        <w:rPr>
          <w:rFonts w:eastAsia="宋体"/>
          <w:lang w:eastAsia="zh-CN"/>
        </w:rPr>
        <w:t>Feedback enhancements for enhanced LWA</w:t>
      </w:r>
      <w:r w:rsidRPr="00D5141F">
        <w:rPr>
          <w:rFonts w:eastAsia="宋体" w:hint="eastAsia"/>
          <w:lang w:eastAsia="zh-CN"/>
        </w:rPr>
        <w:t xml:space="preserve">, </w:t>
      </w:r>
      <w:proofErr w:type="spellStart"/>
      <w:r w:rsidRPr="00D5141F">
        <w:rPr>
          <w:rFonts w:eastAsia="宋体"/>
          <w:lang w:eastAsia="zh-CN"/>
        </w:rPr>
        <w:t>MediaTek</w:t>
      </w:r>
      <w:proofErr w:type="spellEnd"/>
      <w:r w:rsidRPr="00D5141F">
        <w:rPr>
          <w:rFonts w:eastAsia="宋体"/>
          <w:lang w:eastAsia="zh-CN"/>
        </w:rPr>
        <w:t xml:space="preserve"> Inc., Beijing </w:t>
      </w:r>
      <w:proofErr w:type="spellStart"/>
      <w:r w:rsidRPr="00D5141F">
        <w:rPr>
          <w:rFonts w:eastAsia="宋体"/>
          <w:lang w:eastAsia="zh-CN"/>
        </w:rPr>
        <w:t>Xiaomi</w:t>
      </w:r>
      <w:proofErr w:type="spellEnd"/>
      <w:r w:rsidRPr="00D5141F">
        <w:rPr>
          <w:rFonts w:eastAsia="宋体"/>
          <w:lang w:eastAsia="zh-CN"/>
        </w:rPr>
        <w:t xml:space="preserve"> Mobile Software Co.</w:t>
      </w:r>
      <w:r w:rsidRPr="00D5141F" w:rsidDel="00495A8F">
        <w:rPr>
          <w:rFonts w:eastAsia="宋体"/>
          <w:lang w:eastAsia="zh-CN"/>
        </w:rPr>
        <w:t xml:space="preserve"> </w:t>
      </w:r>
      <w:bookmarkStart w:id="4" w:name="_Ref462303898"/>
      <w:bookmarkEnd w:id="3"/>
    </w:p>
    <w:p w:rsidR="00D01867" w:rsidRPr="00D5141F" w:rsidRDefault="00B82BCD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5141F">
        <w:rPr>
          <w:rFonts w:eastAsia="宋体"/>
          <w:lang w:eastAsia="zh-CN"/>
        </w:rPr>
        <w:t>R2-165675</w:t>
      </w:r>
      <w:r w:rsidRPr="00D5141F">
        <w:rPr>
          <w:rFonts w:eastAsia="宋体" w:hint="eastAsia"/>
          <w:lang w:eastAsia="zh-CN"/>
        </w:rPr>
        <w:t xml:space="preserve">, </w:t>
      </w:r>
      <w:r w:rsidRPr="00D5141F">
        <w:rPr>
          <w:rFonts w:eastAsia="宋体"/>
          <w:lang w:eastAsia="zh-CN"/>
        </w:rPr>
        <w:t>Feedback Enhancements for LWA</w:t>
      </w:r>
      <w:r w:rsidRPr="00D5141F">
        <w:rPr>
          <w:rFonts w:eastAsia="宋体" w:hint="eastAsia"/>
          <w:lang w:eastAsia="zh-CN"/>
        </w:rPr>
        <w:t xml:space="preserve">, </w:t>
      </w:r>
      <w:r w:rsidRPr="00D5141F">
        <w:rPr>
          <w:rFonts w:eastAsia="宋体"/>
          <w:lang w:eastAsia="zh-CN"/>
        </w:rPr>
        <w:t>QUALCOMM</w:t>
      </w:r>
      <w:bookmarkEnd w:id="4"/>
    </w:p>
    <w:sectPr w:rsidR="00D01867" w:rsidRPr="00D5141F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2D9" w:rsidRDefault="006D42D9">
      <w:r>
        <w:separator/>
      </w:r>
    </w:p>
  </w:endnote>
  <w:endnote w:type="continuationSeparator" w:id="0">
    <w:p w:rsidR="006D42D9" w:rsidRDefault="006D4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26249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26249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91A3E">
      <w:rPr>
        <w:rStyle w:val="ae"/>
        <w:noProof/>
      </w:rPr>
      <w:t>3</w:t>
    </w:r>
    <w:r>
      <w:rPr>
        <w:rStyle w:val="ae"/>
      </w:rPr>
      <w:fldChar w:fldCharType="end"/>
    </w:r>
  </w:p>
  <w:p w:rsidR="005D4D77" w:rsidRPr="0062165F" w:rsidRDefault="00D91A3E" w:rsidP="00D91A3E">
    <w:pPr>
      <w:pStyle w:val="ac"/>
      <w:rPr>
        <w:b/>
      </w:rPr>
    </w:pPr>
    <w:r w:rsidRPr="00D91A3E">
      <w:rPr>
        <w:rFonts w:eastAsia="宋体"/>
        <w:b/>
        <w:lang w:eastAsia="zh-CN"/>
      </w:rPr>
      <w:t>R2-167483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2D9" w:rsidRDefault="006D42D9">
      <w:r>
        <w:separator/>
      </w:r>
    </w:p>
  </w:footnote>
  <w:footnote w:type="continuationSeparator" w:id="0">
    <w:p w:rsidR="006D42D9" w:rsidRDefault="006D4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D82AF2"/>
    <w:multiLevelType w:val="hybridMultilevel"/>
    <w:tmpl w:val="58422DBC"/>
    <w:lvl w:ilvl="0" w:tplc="0DBC4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D46095"/>
    <w:multiLevelType w:val="hybridMultilevel"/>
    <w:tmpl w:val="15C22DCE"/>
    <w:lvl w:ilvl="0" w:tplc="315AB15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9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18"/>
  </w:num>
  <w:num w:numId="3">
    <w:abstractNumId w:val="27"/>
  </w:num>
  <w:num w:numId="4">
    <w:abstractNumId w:val="20"/>
  </w:num>
  <w:num w:numId="5">
    <w:abstractNumId w:val="7"/>
  </w:num>
  <w:num w:numId="6">
    <w:abstractNumId w:val="29"/>
  </w:num>
  <w:num w:numId="7">
    <w:abstractNumId w:val="17"/>
  </w:num>
  <w:num w:numId="8">
    <w:abstractNumId w:val="1"/>
  </w:num>
  <w:num w:numId="9">
    <w:abstractNumId w:val="25"/>
  </w:num>
  <w:num w:numId="10">
    <w:abstractNumId w:val="24"/>
  </w:num>
  <w:num w:numId="11">
    <w:abstractNumId w:val="23"/>
  </w:num>
  <w:num w:numId="12">
    <w:abstractNumId w:val="6"/>
  </w:num>
  <w:num w:numId="13">
    <w:abstractNumId w:val="19"/>
  </w:num>
  <w:num w:numId="14">
    <w:abstractNumId w:val="4"/>
  </w:num>
  <w:num w:numId="15">
    <w:abstractNumId w:val="15"/>
  </w:num>
  <w:num w:numId="16">
    <w:abstractNumId w:val="5"/>
  </w:num>
  <w:num w:numId="17">
    <w:abstractNumId w:val="28"/>
  </w:num>
  <w:num w:numId="18">
    <w:abstractNumId w:val="10"/>
  </w:num>
  <w:num w:numId="19">
    <w:abstractNumId w:val="30"/>
  </w:num>
  <w:num w:numId="20">
    <w:abstractNumId w:val="30"/>
  </w:num>
  <w:num w:numId="21">
    <w:abstractNumId w:val="22"/>
  </w:num>
  <w:num w:numId="22">
    <w:abstractNumId w:val="31"/>
  </w:num>
  <w:num w:numId="23">
    <w:abstractNumId w:val="2"/>
  </w:num>
  <w:num w:numId="24">
    <w:abstractNumId w:val="8"/>
  </w:num>
  <w:num w:numId="25">
    <w:abstractNumId w:val="11"/>
  </w:num>
  <w:num w:numId="26">
    <w:abstractNumId w:val="14"/>
  </w:num>
  <w:num w:numId="27">
    <w:abstractNumId w:val="3"/>
  </w:num>
  <w:num w:numId="28">
    <w:abstractNumId w:val="30"/>
  </w:num>
  <w:num w:numId="29">
    <w:abstractNumId w:val="9"/>
  </w:num>
  <w:num w:numId="30">
    <w:abstractNumId w:val="13"/>
  </w:num>
  <w:num w:numId="31">
    <w:abstractNumId w:val="26"/>
  </w:num>
  <w:num w:numId="32">
    <w:abstractNumId w:val="21"/>
  </w:num>
  <w:num w:numId="33">
    <w:abstractNumId w:val="0"/>
  </w:num>
  <w:num w:numId="34">
    <w:abstractNumId w:val="16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1504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E5F"/>
    <w:rsid w:val="000011AD"/>
    <w:rsid w:val="0000129C"/>
    <w:rsid w:val="00001F73"/>
    <w:rsid w:val="000021BD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4E6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3B35"/>
    <w:rsid w:val="000243A4"/>
    <w:rsid w:val="0002470D"/>
    <w:rsid w:val="00024A14"/>
    <w:rsid w:val="00024E7E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3C0"/>
    <w:rsid w:val="0003684F"/>
    <w:rsid w:val="00036A8B"/>
    <w:rsid w:val="00036BC7"/>
    <w:rsid w:val="00037425"/>
    <w:rsid w:val="00041465"/>
    <w:rsid w:val="000417EB"/>
    <w:rsid w:val="00041A2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888"/>
    <w:rsid w:val="00062ABD"/>
    <w:rsid w:val="00064083"/>
    <w:rsid w:val="00064DB1"/>
    <w:rsid w:val="000650FC"/>
    <w:rsid w:val="00065639"/>
    <w:rsid w:val="00065CFA"/>
    <w:rsid w:val="00066073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A94"/>
    <w:rsid w:val="00077F30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36C6"/>
    <w:rsid w:val="000948F1"/>
    <w:rsid w:val="00094B1C"/>
    <w:rsid w:val="00095DD7"/>
    <w:rsid w:val="00095EA4"/>
    <w:rsid w:val="00096B70"/>
    <w:rsid w:val="00097166"/>
    <w:rsid w:val="000A0F97"/>
    <w:rsid w:val="000A18AE"/>
    <w:rsid w:val="000A3322"/>
    <w:rsid w:val="000A38FC"/>
    <w:rsid w:val="000A3A84"/>
    <w:rsid w:val="000A3B0F"/>
    <w:rsid w:val="000A3BFA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C07"/>
    <w:rsid w:val="000B086F"/>
    <w:rsid w:val="000B08E7"/>
    <w:rsid w:val="000B172E"/>
    <w:rsid w:val="000B1A33"/>
    <w:rsid w:val="000B1B91"/>
    <w:rsid w:val="000B2C6C"/>
    <w:rsid w:val="000B3216"/>
    <w:rsid w:val="000B332D"/>
    <w:rsid w:val="000B44CA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03D"/>
    <w:rsid w:val="000D016B"/>
    <w:rsid w:val="000D0303"/>
    <w:rsid w:val="000D179A"/>
    <w:rsid w:val="000D2F8D"/>
    <w:rsid w:val="000D38AC"/>
    <w:rsid w:val="000D3B6A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1092"/>
    <w:rsid w:val="000E13D9"/>
    <w:rsid w:val="000E2FFD"/>
    <w:rsid w:val="000E39FF"/>
    <w:rsid w:val="000E3B30"/>
    <w:rsid w:val="000E5055"/>
    <w:rsid w:val="000E524D"/>
    <w:rsid w:val="000E5AF7"/>
    <w:rsid w:val="000E6127"/>
    <w:rsid w:val="000E6BE5"/>
    <w:rsid w:val="000E7AE6"/>
    <w:rsid w:val="000F2354"/>
    <w:rsid w:val="000F23F3"/>
    <w:rsid w:val="000F262C"/>
    <w:rsid w:val="000F26CF"/>
    <w:rsid w:val="000F3401"/>
    <w:rsid w:val="000F350F"/>
    <w:rsid w:val="000F3528"/>
    <w:rsid w:val="000F3929"/>
    <w:rsid w:val="000F39ED"/>
    <w:rsid w:val="000F3AB7"/>
    <w:rsid w:val="000F4044"/>
    <w:rsid w:val="000F44E7"/>
    <w:rsid w:val="000F4B30"/>
    <w:rsid w:val="000F4FF2"/>
    <w:rsid w:val="000F6B04"/>
    <w:rsid w:val="000F6BBB"/>
    <w:rsid w:val="000F704B"/>
    <w:rsid w:val="000F7336"/>
    <w:rsid w:val="000F7426"/>
    <w:rsid w:val="001022EC"/>
    <w:rsid w:val="00102883"/>
    <w:rsid w:val="0010291D"/>
    <w:rsid w:val="00102D98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31C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3D12"/>
    <w:rsid w:val="0012422F"/>
    <w:rsid w:val="0012541E"/>
    <w:rsid w:val="0012556F"/>
    <w:rsid w:val="001268FB"/>
    <w:rsid w:val="00126934"/>
    <w:rsid w:val="00126B50"/>
    <w:rsid w:val="00127077"/>
    <w:rsid w:val="00127ADC"/>
    <w:rsid w:val="00130004"/>
    <w:rsid w:val="001304F5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101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15D0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56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9A6"/>
    <w:rsid w:val="001663C6"/>
    <w:rsid w:val="0016760F"/>
    <w:rsid w:val="001677CD"/>
    <w:rsid w:val="00167C66"/>
    <w:rsid w:val="0017009E"/>
    <w:rsid w:val="001702F6"/>
    <w:rsid w:val="0017047B"/>
    <w:rsid w:val="00170B4B"/>
    <w:rsid w:val="00170F78"/>
    <w:rsid w:val="0017134D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0B3B"/>
    <w:rsid w:val="001911A3"/>
    <w:rsid w:val="0019185D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A69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6C97"/>
    <w:rsid w:val="001C7983"/>
    <w:rsid w:val="001D013E"/>
    <w:rsid w:val="001D15BA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3CA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15F"/>
    <w:rsid w:val="00237BBC"/>
    <w:rsid w:val="00237CC2"/>
    <w:rsid w:val="00240A58"/>
    <w:rsid w:val="00240CB5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E59"/>
    <w:rsid w:val="002454CD"/>
    <w:rsid w:val="00245A16"/>
    <w:rsid w:val="00246A7F"/>
    <w:rsid w:val="002479E3"/>
    <w:rsid w:val="002505E1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453"/>
    <w:rsid w:val="0026249F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AC"/>
    <w:rsid w:val="002729FF"/>
    <w:rsid w:val="00272B1D"/>
    <w:rsid w:val="00273482"/>
    <w:rsid w:val="0027425D"/>
    <w:rsid w:val="00274CE4"/>
    <w:rsid w:val="00274EA0"/>
    <w:rsid w:val="00274F15"/>
    <w:rsid w:val="00275303"/>
    <w:rsid w:val="00275E5E"/>
    <w:rsid w:val="002769A2"/>
    <w:rsid w:val="00276FA9"/>
    <w:rsid w:val="002773C7"/>
    <w:rsid w:val="00277435"/>
    <w:rsid w:val="00277BBB"/>
    <w:rsid w:val="00277F8D"/>
    <w:rsid w:val="002800F3"/>
    <w:rsid w:val="00280C0F"/>
    <w:rsid w:val="00282EEC"/>
    <w:rsid w:val="002837AD"/>
    <w:rsid w:val="00283E5E"/>
    <w:rsid w:val="00284767"/>
    <w:rsid w:val="00285B73"/>
    <w:rsid w:val="00285BA1"/>
    <w:rsid w:val="002863C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6491"/>
    <w:rsid w:val="0029707E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9EB"/>
    <w:rsid w:val="002B1B25"/>
    <w:rsid w:val="002B1DAE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BA4"/>
    <w:rsid w:val="002C3EEF"/>
    <w:rsid w:val="002C44AC"/>
    <w:rsid w:val="002C50F1"/>
    <w:rsid w:val="002C5263"/>
    <w:rsid w:val="002C5799"/>
    <w:rsid w:val="002C6276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AF0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602"/>
    <w:rsid w:val="002F5A67"/>
    <w:rsid w:val="002F5CCC"/>
    <w:rsid w:val="002F5E07"/>
    <w:rsid w:val="002F65F5"/>
    <w:rsid w:val="002F6D63"/>
    <w:rsid w:val="002F7D53"/>
    <w:rsid w:val="00300156"/>
    <w:rsid w:val="00300DC9"/>
    <w:rsid w:val="00301FA0"/>
    <w:rsid w:val="00302017"/>
    <w:rsid w:val="003021AA"/>
    <w:rsid w:val="003036CC"/>
    <w:rsid w:val="003040E9"/>
    <w:rsid w:val="00304717"/>
    <w:rsid w:val="00304F1C"/>
    <w:rsid w:val="0030542F"/>
    <w:rsid w:val="00305CDB"/>
    <w:rsid w:val="00305E04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3F23"/>
    <w:rsid w:val="00314443"/>
    <w:rsid w:val="00314707"/>
    <w:rsid w:val="00315112"/>
    <w:rsid w:val="00315221"/>
    <w:rsid w:val="00315A3B"/>
    <w:rsid w:val="0031672A"/>
    <w:rsid w:val="00317CAE"/>
    <w:rsid w:val="00320875"/>
    <w:rsid w:val="003208A8"/>
    <w:rsid w:val="003208C1"/>
    <w:rsid w:val="003216AC"/>
    <w:rsid w:val="00321740"/>
    <w:rsid w:val="00321840"/>
    <w:rsid w:val="00321B94"/>
    <w:rsid w:val="003222D2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EA6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433"/>
    <w:rsid w:val="0035052E"/>
    <w:rsid w:val="003514D6"/>
    <w:rsid w:val="00351742"/>
    <w:rsid w:val="00351A30"/>
    <w:rsid w:val="00351E68"/>
    <w:rsid w:val="0035269C"/>
    <w:rsid w:val="00352725"/>
    <w:rsid w:val="0035429D"/>
    <w:rsid w:val="00354F5B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73E"/>
    <w:rsid w:val="00371A4B"/>
    <w:rsid w:val="00371CF2"/>
    <w:rsid w:val="00373032"/>
    <w:rsid w:val="00373FCD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854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4C5B"/>
    <w:rsid w:val="003A6933"/>
    <w:rsid w:val="003A7426"/>
    <w:rsid w:val="003A787B"/>
    <w:rsid w:val="003A79A4"/>
    <w:rsid w:val="003B0098"/>
    <w:rsid w:val="003B04BA"/>
    <w:rsid w:val="003B1BEF"/>
    <w:rsid w:val="003B369D"/>
    <w:rsid w:val="003B3790"/>
    <w:rsid w:val="003B4CEF"/>
    <w:rsid w:val="003B4F0C"/>
    <w:rsid w:val="003B565B"/>
    <w:rsid w:val="003B56E9"/>
    <w:rsid w:val="003B570D"/>
    <w:rsid w:val="003B5F79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324B"/>
    <w:rsid w:val="003E44CE"/>
    <w:rsid w:val="003E52DF"/>
    <w:rsid w:val="003E5618"/>
    <w:rsid w:val="003E5CE4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165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9E9"/>
    <w:rsid w:val="00401E78"/>
    <w:rsid w:val="00402AC2"/>
    <w:rsid w:val="004035B4"/>
    <w:rsid w:val="004039F9"/>
    <w:rsid w:val="00403DE6"/>
    <w:rsid w:val="00404477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3921"/>
    <w:rsid w:val="00414869"/>
    <w:rsid w:val="00414A2D"/>
    <w:rsid w:val="00414A8B"/>
    <w:rsid w:val="00414BA6"/>
    <w:rsid w:val="00415E95"/>
    <w:rsid w:val="004174FF"/>
    <w:rsid w:val="004179F1"/>
    <w:rsid w:val="00420413"/>
    <w:rsid w:val="0042048B"/>
    <w:rsid w:val="004207F1"/>
    <w:rsid w:val="004218A4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97B"/>
    <w:rsid w:val="00426EC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910"/>
    <w:rsid w:val="0043604B"/>
    <w:rsid w:val="004367FA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67D7D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A8F"/>
    <w:rsid w:val="00495CCA"/>
    <w:rsid w:val="004962ED"/>
    <w:rsid w:val="00496765"/>
    <w:rsid w:val="00496ACD"/>
    <w:rsid w:val="004A08FE"/>
    <w:rsid w:val="004A159A"/>
    <w:rsid w:val="004A166F"/>
    <w:rsid w:val="004A21E1"/>
    <w:rsid w:val="004A2699"/>
    <w:rsid w:val="004A2C0A"/>
    <w:rsid w:val="004A2C42"/>
    <w:rsid w:val="004A31AD"/>
    <w:rsid w:val="004A3AED"/>
    <w:rsid w:val="004A537A"/>
    <w:rsid w:val="004A5B1C"/>
    <w:rsid w:val="004A6329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5B3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394"/>
    <w:rsid w:val="004D6AE3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32F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40C"/>
    <w:rsid w:val="004E77CD"/>
    <w:rsid w:val="004E7CAF"/>
    <w:rsid w:val="004E7D4A"/>
    <w:rsid w:val="004E7DD3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6FCB"/>
    <w:rsid w:val="00507784"/>
    <w:rsid w:val="00507A9B"/>
    <w:rsid w:val="00510425"/>
    <w:rsid w:val="00511609"/>
    <w:rsid w:val="00512655"/>
    <w:rsid w:val="00512B91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286"/>
    <w:rsid w:val="00527945"/>
    <w:rsid w:val="00527D3D"/>
    <w:rsid w:val="0053000C"/>
    <w:rsid w:val="00530BB1"/>
    <w:rsid w:val="00530BE3"/>
    <w:rsid w:val="00531062"/>
    <w:rsid w:val="00531535"/>
    <w:rsid w:val="00531A83"/>
    <w:rsid w:val="005325E7"/>
    <w:rsid w:val="00532F0E"/>
    <w:rsid w:val="00533088"/>
    <w:rsid w:val="00533A35"/>
    <w:rsid w:val="005342E4"/>
    <w:rsid w:val="00535297"/>
    <w:rsid w:val="00535AC2"/>
    <w:rsid w:val="00535D67"/>
    <w:rsid w:val="005362AD"/>
    <w:rsid w:val="0053673F"/>
    <w:rsid w:val="00537352"/>
    <w:rsid w:val="00540054"/>
    <w:rsid w:val="00540E38"/>
    <w:rsid w:val="00541476"/>
    <w:rsid w:val="005427F5"/>
    <w:rsid w:val="00544455"/>
    <w:rsid w:val="00544E51"/>
    <w:rsid w:val="00544F8B"/>
    <w:rsid w:val="00545F4D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67"/>
    <w:rsid w:val="00553292"/>
    <w:rsid w:val="00553631"/>
    <w:rsid w:val="00553BC8"/>
    <w:rsid w:val="00553D7B"/>
    <w:rsid w:val="00555CFD"/>
    <w:rsid w:val="0055638E"/>
    <w:rsid w:val="00556FDE"/>
    <w:rsid w:val="00557ADA"/>
    <w:rsid w:val="005605B6"/>
    <w:rsid w:val="0056189A"/>
    <w:rsid w:val="005629A0"/>
    <w:rsid w:val="00562AED"/>
    <w:rsid w:val="00563A0A"/>
    <w:rsid w:val="00564EB8"/>
    <w:rsid w:val="00565493"/>
    <w:rsid w:val="00566D53"/>
    <w:rsid w:val="00566DA4"/>
    <w:rsid w:val="00567648"/>
    <w:rsid w:val="00567CBB"/>
    <w:rsid w:val="00570226"/>
    <w:rsid w:val="005709F4"/>
    <w:rsid w:val="00570CE5"/>
    <w:rsid w:val="00570DBD"/>
    <w:rsid w:val="00570E83"/>
    <w:rsid w:val="0057122C"/>
    <w:rsid w:val="005713F0"/>
    <w:rsid w:val="00571E07"/>
    <w:rsid w:val="00572249"/>
    <w:rsid w:val="00572AEB"/>
    <w:rsid w:val="00572B21"/>
    <w:rsid w:val="00572BB5"/>
    <w:rsid w:val="00572FE4"/>
    <w:rsid w:val="00573153"/>
    <w:rsid w:val="00573519"/>
    <w:rsid w:val="0057356D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97E"/>
    <w:rsid w:val="00581A1D"/>
    <w:rsid w:val="00581BAD"/>
    <w:rsid w:val="00581F81"/>
    <w:rsid w:val="00582165"/>
    <w:rsid w:val="00583164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4F8"/>
    <w:rsid w:val="005A251F"/>
    <w:rsid w:val="005A2862"/>
    <w:rsid w:val="005A2E55"/>
    <w:rsid w:val="005A44A7"/>
    <w:rsid w:val="005A48D8"/>
    <w:rsid w:val="005A4F89"/>
    <w:rsid w:val="005A54BF"/>
    <w:rsid w:val="005A54EE"/>
    <w:rsid w:val="005A569E"/>
    <w:rsid w:val="005A587F"/>
    <w:rsid w:val="005A5A17"/>
    <w:rsid w:val="005A63DC"/>
    <w:rsid w:val="005A7665"/>
    <w:rsid w:val="005A783B"/>
    <w:rsid w:val="005A7DAC"/>
    <w:rsid w:val="005A7F64"/>
    <w:rsid w:val="005B0654"/>
    <w:rsid w:val="005B13B2"/>
    <w:rsid w:val="005B1545"/>
    <w:rsid w:val="005B1E34"/>
    <w:rsid w:val="005B241B"/>
    <w:rsid w:val="005B277B"/>
    <w:rsid w:val="005B3E05"/>
    <w:rsid w:val="005B3FA4"/>
    <w:rsid w:val="005B44AC"/>
    <w:rsid w:val="005B52C0"/>
    <w:rsid w:val="005B59C5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33B1"/>
    <w:rsid w:val="005D3467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95A"/>
    <w:rsid w:val="005E3C86"/>
    <w:rsid w:val="005E61E4"/>
    <w:rsid w:val="005E63B4"/>
    <w:rsid w:val="005E675D"/>
    <w:rsid w:val="005E6995"/>
    <w:rsid w:val="005E7FE9"/>
    <w:rsid w:val="005F00CC"/>
    <w:rsid w:val="005F04AA"/>
    <w:rsid w:val="005F23BE"/>
    <w:rsid w:val="005F2D82"/>
    <w:rsid w:val="005F2DE6"/>
    <w:rsid w:val="005F3163"/>
    <w:rsid w:val="005F3575"/>
    <w:rsid w:val="005F3754"/>
    <w:rsid w:val="005F3D49"/>
    <w:rsid w:val="005F41AA"/>
    <w:rsid w:val="005F41D6"/>
    <w:rsid w:val="005F45B3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106"/>
    <w:rsid w:val="0060016B"/>
    <w:rsid w:val="0060055A"/>
    <w:rsid w:val="00600643"/>
    <w:rsid w:val="00600C43"/>
    <w:rsid w:val="00601494"/>
    <w:rsid w:val="00601AA9"/>
    <w:rsid w:val="00601C33"/>
    <w:rsid w:val="0060206E"/>
    <w:rsid w:val="00602CAA"/>
    <w:rsid w:val="00602E58"/>
    <w:rsid w:val="006034D4"/>
    <w:rsid w:val="00603D6F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F93"/>
    <w:rsid w:val="006120A7"/>
    <w:rsid w:val="006127BB"/>
    <w:rsid w:val="006140F7"/>
    <w:rsid w:val="006143D5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A06"/>
    <w:rsid w:val="00623B17"/>
    <w:rsid w:val="006241E7"/>
    <w:rsid w:val="006246F6"/>
    <w:rsid w:val="006255A1"/>
    <w:rsid w:val="00625A5F"/>
    <w:rsid w:val="00625CDA"/>
    <w:rsid w:val="00626071"/>
    <w:rsid w:val="0062655C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1B90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55F"/>
    <w:rsid w:val="00656592"/>
    <w:rsid w:val="00656AE0"/>
    <w:rsid w:val="006571C7"/>
    <w:rsid w:val="00657BD7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169"/>
    <w:rsid w:val="00675FEA"/>
    <w:rsid w:val="00676306"/>
    <w:rsid w:val="006764F9"/>
    <w:rsid w:val="00677275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704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97CC2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893"/>
    <w:rsid w:val="006B49C8"/>
    <w:rsid w:val="006B55C7"/>
    <w:rsid w:val="006B5B8C"/>
    <w:rsid w:val="006B5F6E"/>
    <w:rsid w:val="006B6417"/>
    <w:rsid w:val="006B6A76"/>
    <w:rsid w:val="006B758F"/>
    <w:rsid w:val="006B76B5"/>
    <w:rsid w:val="006B7906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3C3"/>
    <w:rsid w:val="006D267B"/>
    <w:rsid w:val="006D320F"/>
    <w:rsid w:val="006D32EF"/>
    <w:rsid w:val="006D3CC6"/>
    <w:rsid w:val="006D42D9"/>
    <w:rsid w:val="006D4485"/>
    <w:rsid w:val="006D4679"/>
    <w:rsid w:val="006D486C"/>
    <w:rsid w:val="006D48ED"/>
    <w:rsid w:val="006D6856"/>
    <w:rsid w:val="006D6EB5"/>
    <w:rsid w:val="006E1460"/>
    <w:rsid w:val="006E29FD"/>
    <w:rsid w:val="006E2B4B"/>
    <w:rsid w:val="006E2D52"/>
    <w:rsid w:val="006E30AF"/>
    <w:rsid w:val="006E4015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37B8"/>
    <w:rsid w:val="00715245"/>
    <w:rsid w:val="007153B7"/>
    <w:rsid w:val="007161B1"/>
    <w:rsid w:val="007165A2"/>
    <w:rsid w:val="0071670C"/>
    <w:rsid w:val="007167E2"/>
    <w:rsid w:val="007174D0"/>
    <w:rsid w:val="00717D55"/>
    <w:rsid w:val="00717D57"/>
    <w:rsid w:val="00721261"/>
    <w:rsid w:val="007216AB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19"/>
    <w:rsid w:val="00736F20"/>
    <w:rsid w:val="00737151"/>
    <w:rsid w:val="00737350"/>
    <w:rsid w:val="0073767C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3D23"/>
    <w:rsid w:val="00744DF3"/>
    <w:rsid w:val="00744FFA"/>
    <w:rsid w:val="00745441"/>
    <w:rsid w:val="00745FF0"/>
    <w:rsid w:val="00746166"/>
    <w:rsid w:val="00746837"/>
    <w:rsid w:val="00746C82"/>
    <w:rsid w:val="00746E79"/>
    <w:rsid w:val="00747894"/>
    <w:rsid w:val="0075027C"/>
    <w:rsid w:val="00750388"/>
    <w:rsid w:val="00750431"/>
    <w:rsid w:val="00750DFD"/>
    <w:rsid w:val="00751FC9"/>
    <w:rsid w:val="0075233C"/>
    <w:rsid w:val="0075263C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8C5"/>
    <w:rsid w:val="00764D0A"/>
    <w:rsid w:val="0076535E"/>
    <w:rsid w:val="00765D8E"/>
    <w:rsid w:val="00766108"/>
    <w:rsid w:val="00766B67"/>
    <w:rsid w:val="007676B2"/>
    <w:rsid w:val="0076799C"/>
    <w:rsid w:val="00767E6F"/>
    <w:rsid w:val="00770714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109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33DD"/>
    <w:rsid w:val="007948C8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1D0"/>
    <w:rsid w:val="007B478B"/>
    <w:rsid w:val="007B4812"/>
    <w:rsid w:val="007B55AD"/>
    <w:rsid w:val="007B5BD2"/>
    <w:rsid w:val="007B769B"/>
    <w:rsid w:val="007B78A2"/>
    <w:rsid w:val="007C002D"/>
    <w:rsid w:val="007C03C8"/>
    <w:rsid w:val="007C07B3"/>
    <w:rsid w:val="007C0877"/>
    <w:rsid w:val="007C09B0"/>
    <w:rsid w:val="007C0E55"/>
    <w:rsid w:val="007C206A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4A9"/>
    <w:rsid w:val="007C5567"/>
    <w:rsid w:val="007C5BFE"/>
    <w:rsid w:val="007C758F"/>
    <w:rsid w:val="007C7A67"/>
    <w:rsid w:val="007D133D"/>
    <w:rsid w:val="007D1897"/>
    <w:rsid w:val="007D1CF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515"/>
    <w:rsid w:val="007E3674"/>
    <w:rsid w:val="007E382A"/>
    <w:rsid w:val="007E38A3"/>
    <w:rsid w:val="007E3A95"/>
    <w:rsid w:val="007E43AF"/>
    <w:rsid w:val="007E4E38"/>
    <w:rsid w:val="007E519A"/>
    <w:rsid w:val="007E6D7D"/>
    <w:rsid w:val="007E7C81"/>
    <w:rsid w:val="007F0283"/>
    <w:rsid w:val="007F0BDA"/>
    <w:rsid w:val="007F14B5"/>
    <w:rsid w:val="007F1663"/>
    <w:rsid w:val="007F182F"/>
    <w:rsid w:val="007F1C1A"/>
    <w:rsid w:val="007F1F0C"/>
    <w:rsid w:val="007F1F8D"/>
    <w:rsid w:val="007F27AA"/>
    <w:rsid w:val="007F2DCD"/>
    <w:rsid w:val="007F3220"/>
    <w:rsid w:val="007F3849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800156"/>
    <w:rsid w:val="00800658"/>
    <w:rsid w:val="008007FF"/>
    <w:rsid w:val="00800AED"/>
    <w:rsid w:val="00800D0C"/>
    <w:rsid w:val="008017F6"/>
    <w:rsid w:val="00801C61"/>
    <w:rsid w:val="00802F80"/>
    <w:rsid w:val="0080361E"/>
    <w:rsid w:val="0080420D"/>
    <w:rsid w:val="00804F2D"/>
    <w:rsid w:val="008050EF"/>
    <w:rsid w:val="0080546E"/>
    <w:rsid w:val="00806C18"/>
    <w:rsid w:val="008071AF"/>
    <w:rsid w:val="00807C59"/>
    <w:rsid w:val="00810069"/>
    <w:rsid w:val="0081055B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870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2FB"/>
    <w:rsid w:val="008345BE"/>
    <w:rsid w:val="00835308"/>
    <w:rsid w:val="00835FA1"/>
    <w:rsid w:val="00836E8C"/>
    <w:rsid w:val="008371AB"/>
    <w:rsid w:val="008373CD"/>
    <w:rsid w:val="00837915"/>
    <w:rsid w:val="00837969"/>
    <w:rsid w:val="00841AB3"/>
    <w:rsid w:val="00841EB0"/>
    <w:rsid w:val="008420E6"/>
    <w:rsid w:val="008425AF"/>
    <w:rsid w:val="008428C5"/>
    <w:rsid w:val="0084324F"/>
    <w:rsid w:val="008434FC"/>
    <w:rsid w:val="00843821"/>
    <w:rsid w:val="00843B70"/>
    <w:rsid w:val="0084424F"/>
    <w:rsid w:val="00844251"/>
    <w:rsid w:val="0084456A"/>
    <w:rsid w:val="00845553"/>
    <w:rsid w:val="008458B2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601F1"/>
    <w:rsid w:val="008604B3"/>
    <w:rsid w:val="008611CD"/>
    <w:rsid w:val="00861A2A"/>
    <w:rsid w:val="00861C12"/>
    <w:rsid w:val="00861F42"/>
    <w:rsid w:val="0086271C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31"/>
    <w:rsid w:val="008725CD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6398"/>
    <w:rsid w:val="008976CE"/>
    <w:rsid w:val="008A0DC9"/>
    <w:rsid w:val="008A1547"/>
    <w:rsid w:val="008A1B2D"/>
    <w:rsid w:val="008A1C04"/>
    <w:rsid w:val="008A2D44"/>
    <w:rsid w:val="008A2F77"/>
    <w:rsid w:val="008A35EE"/>
    <w:rsid w:val="008A407F"/>
    <w:rsid w:val="008A40EC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19FA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0EE7"/>
    <w:rsid w:val="008D221F"/>
    <w:rsid w:val="008D29FA"/>
    <w:rsid w:val="008D2AEA"/>
    <w:rsid w:val="008D37FF"/>
    <w:rsid w:val="008D482F"/>
    <w:rsid w:val="008D509B"/>
    <w:rsid w:val="008D5118"/>
    <w:rsid w:val="008D527D"/>
    <w:rsid w:val="008D555D"/>
    <w:rsid w:val="008D6271"/>
    <w:rsid w:val="008D6312"/>
    <w:rsid w:val="008D71C2"/>
    <w:rsid w:val="008E074A"/>
    <w:rsid w:val="008E09DF"/>
    <w:rsid w:val="008E0BCA"/>
    <w:rsid w:val="008E0C09"/>
    <w:rsid w:val="008E1EAF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3A2"/>
    <w:rsid w:val="008E55A4"/>
    <w:rsid w:val="008E60A5"/>
    <w:rsid w:val="008E6D59"/>
    <w:rsid w:val="008E7C69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DEA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64"/>
    <w:rsid w:val="00902F14"/>
    <w:rsid w:val="00903236"/>
    <w:rsid w:val="00903B64"/>
    <w:rsid w:val="009043A2"/>
    <w:rsid w:val="00904645"/>
    <w:rsid w:val="00904FD0"/>
    <w:rsid w:val="009051FC"/>
    <w:rsid w:val="00905FF2"/>
    <w:rsid w:val="00907650"/>
    <w:rsid w:val="009101ED"/>
    <w:rsid w:val="00910303"/>
    <w:rsid w:val="0091059A"/>
    <w:rsid w:val="009105FE"/>
    <w:rsid w:val="00910640"/>
    <w:rsid w:val="00910644"/>
    <w:rsid w:val="00910FC0"/>
    <w:rsid w:val="00910FC5"/>
    <w:rsid w:val="009113C5"/>
    <w:rsid w:val="00912989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52D"/>
    <w:rsid w:val="00916AC7"/>
    <w:rsid w:val="00916D68"/>
    <w:rsid w:val="00917496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B75"/>
    <w:rsid w:val="00930C17"/>
    <w:rsid w:val="00930C77"/>
    <w:rsid w:val="00931D38"/>
    <w:rsid w:val="00931E47"/>
    <w:rsid w:val="00933825"/>
    <w:rsid w:val="009343B7"/>
    <w:rsid w:val="00934CD2"/>
    <w:rsid w:val="00934DCD"/>
    <w:rsid w:val="00935659"/>
    <w:rsid w:val="00935C8F"/>
    <w:rsid w:val="00936901"/>
    <w:rsid w:val="00936F3E"/>
    <w:rsid w:val="00937B73"/>
    <w:rsid w:val="009411A6"/>
    <w:rsid w:val="00941388"/>
    <w:rsid w:val="0094153B"/>
    <w:rsid w:val="0094209F"/>
    <w:rsid w:val="009420E7"/>
    <w:rsid w:val="00942C8A"/>
    <w:rsid w:val="009430B7"/>
    <w:rsid w:val="00943594"/>
    <w:rsid w:val="00943683"/>
    <w:rsid w:val="009437F4"/>
    <w:rsid w:val="0094492E"/>
    <w:rsid w:val="009449F9"/>
    <w:rsid w:val="009465CB"/>
    <w:rsid w:val="00947975"/>
    <w:rsid w:val="00947C85"/>
    <w:rsid w:val="00950CCB"/>
    <w:rsid w:val="00950E49"/>
    <w:rsid w:val="009513F7"/>
    <w:rsid w:val="009518D4"/>
    <w:rsid w:val="009525D6"/>
    <w:rsid w:val="0095327D"/>
    <w:rsid w:val="009536B8"/>
    <w:rsid w:val="00956030"/>
    <w:rsid w:val="0095634D"/>
    <w:rsid w:val="00956D4D"/>
    <w:rsid w:val="00957574"/>
    <w:rsid w:val="009578B9"/>
    <w:rsid w:val="00957D5A"/>
    <w:rsid w:val="00960591"/>
    <w:rsid w:val="00960A20"/>
    <w:rsid w:val="00960EB6"/>
    <w:rsid w:val="00960F2A"/>
    <w:rsid w:val="009611CF"/>
    <w:rsid w:val="009616D7"/>
    <w:rsid w:val="009617CD"/>
    <w:rsid w:val="009621F5"/>
    <w:rsid w:val="009623E1"/>
    <w:rsid w:val="00962EA7"/>
    <w:rsid w:val="0096331A"/>
    <w:rsid w:val="009638F4"/>
    <w:rsid w:val="00963B7B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709BC"/>
    <w:rsid w:val="009715F3"/>
    <w:rsid w:val="0097166D"/>
    <w:rsid w:val="0097193C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5F11"/>
    <w:rsid w:val="0098642C"/>
    <w:rsid w:val="0098659F"/>
    <w:rsid w:val="00986A7D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411"/>
    <w:rsid w:val="009A0D22"/>
    <w:rsid w:val="009A1467"/>
    <w:rsid w:val="009A176A"/>
    <w:rsid w:val="009A176B"/>
    <w:rsid w:val="009A1D02"/>
    <w:rsid w:val="009A296D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057"/>
    <w:rsid w:val="009A716C"/>
    <w:rsid w:val="009A7461"/>
    <w:rsid w:val="009A7D9C"/>
    <w:rsid w:val="009B0043"/>
    <w:rsid w:val="009B0A17"/>
    <w:rsid w:val="009B0FD5"/>
    <w:rsid w:val="009B10CC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A1F"/>
    <w:rsid w:val="009C4D67"/>
    <w:rsid w:val="009C53A3"/>
    <w:rsid w:val="009C5B07"/>
    <w:rsid w:val="009D07CB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2F8C"/>
    <w:rsid w:val="009E3FFF"/>
    <w:rsid w:val="009E4240"/>
    <w:rsid w:val="009E42A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90D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12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6E8E"/>
    <w:rsid w:val="00A076F9"/>
    <w:rsid w:val="00A07868"/>
    <w:rsid w:val="00A1006A"/>
    <w:rsid w:val="00A101FF"/>
    <w:rsid w:val="00A11C29"/>
    <w:rsid w:val="00A11E0A"/>
    <w:rsid w:val="00A11E50"/>
    <w:rsid w:val="00A12773"/>
    <w:rsid w:val="00A130C9"/>
    <w:rsid w:val="00A1318B"/>
    <w:rsid w:val="00A13790"/>
    <w:rsid w:val="00A1386E"/>
    <w:rsid w:val="00A1455E"/>
    <w:rsid w:val="00A14C5E"/>
    <w:rsid w:val="00A15094"/>
    <w:rsid w:val="00A150FD"/>
    <w:rsid w:val="00A157CE"/>
    <w:rsid w:val="00A15ECF"/>
    <w:rsid w:val="00A16341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46D"/>
    <w:rsid w:val="00A26E72"/>
    <w:rsid w:val="00A26ECD"/>
    <w:rsid w:val="00A277E4"/>
    <w:rsid w:val="00A301EE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326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B48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0D5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223"/>
    <w:rsid w:val="00A54374"/>
    <w:rsid w:val="00A5549D"/>
    <w:rsid w:val="00A5579E"/>
    <w:rsid w:val="00A559E1"/>
    <w:rsid w:val="00A55BB2"/>
    <w:rsid w:val="00A566D6"/>
    <w:rsid w:val="00A57AC6"/>
    <w:rsid w:val="00A602CF"/>
    <w:rsid w:val="00A621EB"/>
    <w:rsid w:val="00A63186"/>
    <w:rsid w:val="00A63202"/>
    <w:rsid w:val="00A63279"/>
    <w:rsid w:val="00A64C0E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4AA7"/>
    <w:rsid w:val="00A74CF4"/>
    <w:rsid w:val="00A74E3B"/>
    <w:rsid w:val="00A74FA6"/>
    <w:rsid w:val="00A75ED3"/>
    <w:rsid w:val="00A7627E"/>
    <w:rsid w:val="00A76939"/>
    <w:rsid w:val="00A77715"/>
    <w:rsid w:val="00A779A7"/>
    <w:rsid w:val="00A80EB5"/>
    <w:rsid w:val="00A8139A"/>
    <w:rsid w:val="00A81523"/>
    <w:rsid w:val="00A81951"/>
    <w:rsid w:val="00A81F32"/>
    <w:rsid w:val="00A8255F"/>
    <w:rsid w:val="00A825CD"/>
    <w:rsid w:val="00A829E4"/>
    <w:rsid w:val="00A82D21"/>
    <w:rsid w:val="00A834AF"/>
    <w:rsid w:val="00A83E45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177"/>
    <w:rsid w:val="00AC42EB"/>
    <w:rsid w:val="00AC5B0A"/>
    <w:rsid w:val="00AC5D0C"/>
    <w:rsid w:val="00AC63D0"/>
    <w:rsid w:val="00AC6A3A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6BB"/>
    <w:rsid w:val="00AD3843"/>
    <w:rsid w:val="00AD38F7"/>
    <w:rsid w:val="00AD4761"/>
    <w:rsid w:val="00AD4F48"/>
    <w:rsid w:val="00AD5344"/>
    <w:rsid w:val="00AD546B"/>
    <w:rsid w:val="00AD57E0"/>
    <w:rsid w:val="00AD62B8"/>
    <w:rsid w:val="00AD6DAB"/>
    <w:rsid w:val="00AD6F11"/>
    <w:rsid w:val="00AD7540"/>
    <w:rsid w:val="00AE0042"/>
    <w:rsid w:val="00AE04A8"/>
    <w:rsid w:val="00AE04CC"/>
    <w:rsid w:val="00AE12EA"/>
    <w:rsid w:val="00AE1772"/>
    <w:rsid w:val="00AE2282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25F"/>
    <w:rsid w:val="00AF13A4"/>
    <w:rsid w:val="00AF145B"/>
    <w:rsid w:val="00AF1B8B"/>
    <w:rsid w:val="00AF228B"/>
    <w:rsid w:val="00AF40D3"/>
    <w:rsid w:val="00AF643F"/>
    <w:rsid w:val="00AF764A"/>
    <w:rsid w:val="00AF77CB"/>
    <w:rsid w:val="00AF7ADE"/>
    <w:rsid w:val="00AF7EB2"/>
    <w:rsid w:val="00B006FF"/>
    <w:rsid w:val="00B0085F"/>
    <w:rsid w:val="00B01A46"/>
    <w:rsid w:val="00B01F13"/>
    <w:rsid w:val="00B022FC"/>
    <w:rsid w:val="00B0317F"/>
    <w:rsid w:val="00B03335"/>
    <w:rsid w:val="00B0556A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D2"/>
    <w:rsid w:val="00B25AB0"/>
    <w:rsid w:val="00B25AC0"/>
    <w:rsid w:val="00B26AA1"/>
    <w:rsid w:val="00B2746A"/>
    <w:rsid w:val="00B27772"/>
    <w:rsid w:val="00B279D0"/>
    <w:rsid w:val="00B27CB0"/>
    <w:rsid w:val="00B27E7F"/>
    <w:rsid w:val="00B30654"/>
    <w:rsid w:val="00B30C63"/>
    <w:rsid w:val="00B30E0C"/>
    <w:rsid w:val="00B30F91"/>
    <w:rsid w:val="00B31BCE"/>
    <w:rsid w:val="00B32C59"/>
    <w:rsid w:val="00B335F5"/>
    <w:rsid w:val="00B33C8A"/>
    <w:rsid w:val="00B3473E"/>
    <w:rsid w:val="00B34946"/>
    <w:rsid w:val="00B34CF1"/>
    <w:rsid w:val="00B37269"/>
    <w:rsid w:val="00B373C4"/>
    <w:rsid w:val="00B37495"/>
    <w:rsid w:val="00B407D3"/>
    <w:rsid w:val="00B4086D"/>
    <w:rsid w:val="00B422DE"/>
    <w:rsid w:val="00B42379"/>
    <w:rsid w:val="00B42981"/>
    <w:rsid w:val="00B42ABC"/>
    <w:rsid w:val="00B42C6A"/>
    <w:rsid w:val="00B44AF7"/>
    <w:rsid w:val="00B450D7"/>
    <w:rsid w:val="00B45366"/>
    <w:rsid w:val="00B45709"/>
    <w:rsid w:val="00B46375"/>
    <w:rsid w:val="00B50948"/>
    <w:rsid w:val="00B50B64"/>
    <w:rsid w:val="00B513D8"/>
    <w:rsid w:val="00B51C90"/>
    <w:rsid w:val="00B525D6"/>
    <w:rsid w:val="00B527E8"/>
    <w:rsid w:val="00B5406B"/>
    <w:rsid w:val="00B54682"/>
    <w:rsid w:val="00B54C4A"/>
    <w:rsid w:val="00B54F3F"/>
    <w:rsid w:val="00B55712"/>
    <w:rsid w:val="00B60722"/>
    <w:rsid w:val="00B619DA"/>
    <w:rsid w:val="00B636DC"/>
    <w:rsid w:val="00B638DB"/>
    <w:rsid w:val="00B643F8"/>
    <w:rsid w:val="00B64F3D"/>
    <w:rsid w:val="00B65450"/>
    <w:rsid w:val="00B65CEC"/>
    <w:rsid w:val="00B7021F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BCD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E1E"/>
    <w:rsid w:val="00B97276"/>
    <w:rsid w:val="00B97AF5"/>
    <w:rsid w:val="00B97B77"/>
    <w:rsid w:val="00B97C52"/>
    <w:rsid w:val="00BA06E1"/>
    <w:rsid w:val="00BA1276"/>
    <w:rsid w:val="00BA1417"/>
    <w:rsid w:val="00BA1645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2E67"/>
    <w:rsid w:val="00BB3ACA"/>
    <w:rsid w:val="00BB3B54"/>
    <w:rsid w:val="00BB41B6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452"/>
    <w:rsid w:val="00BC7D69"/>
    <w:rsid w:val="00BD0DCE"/>
    <w:rsid w:val="00BD0FE9"/>
    <w:rsid w:val="00BD2432"/>
    <w:rsid w:val="00BD379E"/>
    <w:rsid w:val="00BD495D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E7E0E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3D4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125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2729"/>
    <w:rsid w:val="00C132A4"/>
    <w:rsid w:val="00C13511"/>
    <w:rsid w:val="00C136FB"/>
    <w:rsid w:val="00C13894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A56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850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0BE"/>
    <w:rsid w:val="00C60410"/>
    <w:rsid w:val="00C6070F"/>
    <w:rsid w:val="00C60ECE"/>
    <w:rsid w:val="00C6162E"/>
    <w:rsid w:val="00C61774"/>
    <w:rsid w:val="00C6191C"/>
    <w:rsid w:val="00C630C9"/>
    <w:rsid w:val="00C639C9"/>
    <w:rsid w:val="00C63CD2"/>
    <w:rsid w:val="00C64E91"/>
    <w:rsid w:val="00C64FF2"/>
    <w:rsid w:val="00C65399"/>
    <w:rsid w:val="00C66362"/>
    <w:rsid w:val="00C6774E"/>
    <w:rsid w:val="00C67876"/>
    <w:rsid w:val="00C70991"/>
    <w:rsid w:val="00C7138C"/>
    <w:rsid w:val="00C71E60"/>
    <w:rsid w:val="00C727E4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0E1"/>
    <w:rsid w:val="00C84126"/>
    <w:rsid w:val="00C8424A"/>
    <w:rsid w:val="00C84A0C"/>
    <w:rsid w:val="00C85B93"/>
    <w:rsid w:val="00C86B07"/>
    <w:rsid w:val="00C87520"/>
    <w:rsid w:val="00C87887"/>
    <w:rsid w:val="00C87C6B"/>
    <w:rsid w:val="00C91F61"/>
    <w:rsid w:val="00C920BE"/>
    <w:rsid w:val="00C923E1"/>
    <w:rsid w:val="00C9274A"/>
    <w:rsid w:val="00C937A4"/>
    <w:rsid w:val="00C939D2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4C3D"/>
    <w:rsid w:val="00CA50C9"/>
    <w:rsid w:val="00CA527D"/>
    <w:rsid w:val="00CA530D"/>
    <w:rsid w:val="00CA5ADF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D24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11AF"/>
    <w:rsid w:val="00CC15DC"/>
    <w:rsid w:val="00CC1830"/>
    <w:rsid w:val="00CC1989"/>
    <w:rsid w:val="00CC220A"/>
    <w:rsid w:val="00CC24F3"/>
    <w:rsid w:val="00CC2A51"/>
    <w:rsid w:val="00CC2CED"/>
    <w:rsid w:val="00CC45C1"/>
    <w:rsid w:val="00CC5E7A"/>
    <w:rsid w:val="00CC6E54"/>
    <w:rsid w:val="00CC7FD0"/>
    <w:rsid w:val="00CD0611"/>
    <w:rsid w:val="00CD07F2"/>
    <w:rsid w:val="00CD08F4"/>
    <w:rsid w:val="00CD0E71"/>
    <w:rsid w:val="00CD12FD"/>
    <w:rsid w:val="00CD13D7"/>
    <w:rsid w:val="00CD1EF9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73D"/>
    <w:rsid w:val="00CD7B51"/>
    <w:rsid w:val="00CE130D"/>
    <w:rsid w:val="00CE162F"/>
    <w:rsid w:val="00CE196E"/>
    <w:rsid w:val="00CE1A8F"/>
    <w:rsid w:val="00CE1BA7"/>
    <w:rsid w:val="00CE1CA3"/>
    <w:rsid w:val="00CE236B"/>
    <w:rsid w:val="00CE3256"/>
    <w:rsid w:val="00CE3842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3E5"/>
    <w:rsid w:val="00CF2735"/>
    <w:rsid w:val="00CF285A"/>
    <w:rsid w:val="00CF2EE1"/>
    <w:rsid w:val="00CF3C17"/>
    <w:rsid w:val="00CF5C59"/>
    <w:rsid w:val="00CF655C"/>
    <w:rsid w:val="00CF7559"/>
    <w:rsid w:val="00CF75A6"/>
    <w:rsid w:val="00CF7FA4"/>
    <w:rsid w:val="00D00F91"/>
    <w:rsid w:val="00D0167E"/>
    <w:rsid w:val="00D01867"/>
    <w:rsid w:val="00D01B91"/>
    <w:rsid w:val="00D01C26"/>
    <w:rsid w:val="00D01E38"/>
    <w:rsid w:val="00D02C5A"/>
    <w:rsid w:val="00D030E1"/>
    <w:rsid w:val="00D033A8"/>
    <w:rsid w:val="00D039BA"/>
    <w:rsid w:val="00D03F7A"/>
    <w:rsid w:val="00D045F4"/>
    <w:rsid w:val="00D04969"/>
    <w:rsid w:val="00D0512B"/>
    <w:rsid w:val="00D05548"/>
    <w:rsid w:val="00D0598A"/>
    <w:rsid w:val="00D0644B"/>
    <w:rsid w:val="00D06E33"/>
    <w:rsid w:val="00D06E3F"/>
    <w:rsid w:val="00D06EAD"/>
    <w:rsid w:val="00D071AA"/>
    <w:rsid w:val="00D0794C"/>
    <w:rsid w:val="00D10955"/>
    <w:rsid w:val="00D10C18"/>
    <w:rsid w:val="00D1146D"/>
    <w:rsid w:val="00D122FD"/>
    <w:rsid w:val="00D13292"/>
    <w:rsid w:val="00D13858"/>
    <w:rsid w:val="00D138CA"/>
    <w:rsid w:val="00D13BEE"/>
    <w:rsid w:val="00D14211"/>
    <w:rsid w:val="00D142E6"/>
    <w:rsid w:val="00D14B4F"/>
    <w:rsid w:val="00D15597"/>
    <w:rsid w:val="00D15962"/>
    <w:rsid w:val="00D15FE0"/>
    <w:rsid w:val="00D164EA"/>
    <w:rsid w:val="00D165F0"/>
    <w:rsid w:val="00D167F9"/>
    <w:rsid w:val="00D168E6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5E6"/>
    <w:rsid w:val="00D24FEA"/>
    <w:rsid w:val="00D250DD"/>
    <w:rsid w:val="00D25D55"/>
    <w:rsid w:val="00D264D2"/>
    <w:rsid w:val="00D26567"/>
    <w:rsid w:val="00D26651"/>
    <w:rsid w:val="00D2674D"/>
    <w:rsid w:val="00D273A7"/>
    <w:rsid w:val="00D2773A"/>
    <w:rsid w:val="00D306F7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37733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141F"/>
    <w:rsid w:val="00D521C9"/>
    <w:rsid w:val="00D52806"/>
    <w:rsid w:val="00D52DA3"/>
    <w:rsid w:val="00D5344C"/>
    <w:rsid w:val="00D5394A"/>
    <w:rsid w:val="00D53A68"/>
    <w:rsid w:val="00D53AE1"/>
    <w:rsid w:val="00D5489E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0AD9"/>
    <w:rsid w:val="00D70EBB"/>
    <w:rsid w:val="00D7190A"/>
    <w:rsid w:val="00D720E9"/>
    <w:rsid w:val="00D72BB9"/>
    <w:rsid w:val="00D7326C"/>
    <w:rsid w:val="00D743CC"/>
    <w:rsid w:val="00D746F2"/>
    <w:rsid w:val="00D7507A"/>
    <w:rsid w:val="00D751B6"/>
    <w:rsid w:val="00D7553D"/>
    <w:rsid w:val="00D75869"/>
    <w:rsid w:val="00D760D4"/>
    <w:rsid w:val="00D762E2"/>
    <w:rsid w:val="00D76620"/>
    <w:rsid w:val="00D7697D"/>
    <w:rsid w:val="00D76DF7"/>
    <w:rsid w:val="00D76EC7"/>
    <w:rsid w:val="00D7702A"/>
    <w:rsid w:val="00D77F7F"/>
    <w:rsid w:val="00D80125"/>
    <w:rsid w:val="00D81519"/>
    <w:rsid w:val="00D82D90"/>
    <w:rsid w:val="00D84274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1A3E"/>
    <w:rsid w:val="00D92717"/>
    <w:rsid w:val="00D92CAF"/>
    <w:rsid w:val="00D94CB3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A44"/>
    <w:rsid w:val="00DC11F0"/>
    <w:rsid w:val="00DC1BA2"/>
    <w:rsid w:val="00DC296A"/>
    <w:rsid w:val="00DC29D1"/>
    <w:rsid w:val="00DC34EE"/>
    <w:rsid w:val="00DC4406"/>
    <w:rsid w:val="00DC4C9F"/>
    <w:rsid w:val="00DC4E13"/>
    <w:rsid w:val="00DC6940"/>
    <w:rsid w:val="00DC6B6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0734"/>
    <w:rsid w:val="00DE13DF"/>
    <w:rsid w:val="00DE23DB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1AA"/>
    <w:rsid w:val="00E004FC"/>
    <w:rsid w:val="00E007C1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420"/>
    <w:rsid w:val="00E241FA"/>
    <w:rsid w:val="00E24D1E"/>
    <w:rsid w:val="00E2563E"/>
    <w:rsid w:val="00E3065A"/>
    <w:rsid w:val="00E30A66"/>
    <w:rsid w:val="00E30F4F"/>
    <w:rsid w:val="00E30FEB"/>
    <w:rsid w:val="00E317F7"/>
    <w:rsid w:val="00E31B34"/>
    <w:rsid w:val="00E3238E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14F"/>
    <w:rsid w:val="00E606BB"/>
    <w:rsid w:val="00E60A99"/>
    <w:rsid w:val="00E60B3D"/>
    <w:rsid w:val="00E616F0"/>
    <w:rsid w:val="00E61927"/>
    <w:rsid w:val="00E61CF0"/>
    <w:rsid w:val="00E620F9"/>
    <w:rsid w:val="00E62296"/>
    <w:rsid w:val="00E629CA"/>
    <w:rsid w:val="00E63C48"/>
    <w:rsid w:val="00E64791"/>
    <w:rsid w:val="00E64816"/>
    <w:rsid w:val="00E649DE"/>
    <w:rsid w:val="00E64CDD"/>
    <w:rsid w:val="00E65190"/>
    <w:rsid w:val="00E65354"/>
    <w:rsid w:val="00E6536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24D"/>
    <w:rsid w:val="00E778EB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3314"/>
    <w:rsid w:val="00E83F53"/>
    <w:rsid w:val="00E84A62"/>
    <w:rsid w:val="00E8509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7C3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6F7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48B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C1C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1"/>
    <w:rsid w:val="00ED10CB"/>
    <w:rsid w:val="00ED1587"/>
    <w:rsid w:val="00ED281E"/>
    <w:rsid w:val="00ED2831"/>
    <w:rsid w:val="00ED2A68"/>
    <w:rsid w:val="00ED2BE2"/>
    <w:rsid w:val="00ED3EF0"/>
    <w:rsid w:val="00ED47D9"/>
    <w:rsid w:val="00ED48AF"/>
    <w:rsid w:val="00ED4C70"/>
    <w:rsid w:val="00ED50DA"/>
    <w:rsid w:val="00ED5D30"/>
    <w:rsid w:val="00ED5E89"/>
    <w:rsid w:val="00ED62FC"/>
    <w:rsid w:val="00ED6903"/>
    <w:rsid w:val="00ED6A35"/>
    <w:rsid w:val="00ED714C"/>
    <w:rsid w:val="00ED72E8"/>
    <w:rsid w:val="00ED72EE"/>
    <w:rsid w:val="00ED7DB9"/>
    <w:rsid w:val="00EE032D"/>
    <w:rsid w:val="00EE0DD3"/>
    <w:rsid w:val="00EE28F9"/>
    <w:rsid w:val="00EE3566"/>
    <w:rsid w:val="00EE384E"/>
    <w:rsid w:val="00EE395B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0E9"/>
    <w:rsid w:val="00EF37DC"/>
    <w:rsid w:val="00EF40D2"/>
    <w:rsid w:val="00EF4BC1"/>
    <w:rsid w:val="00EF4EBF"/>
    <w:rsid w:val="00EF5987"/>
    <w:rsid w:val="00EF5AEA"/>
    <w:rsid w:val="00EF61E4"/>
    <w:rsid w:val="00EF70FD"/>
    <w:rsid w:val="00EF73CD"/>
    <w:rsid w:val="00EF7CE5"/>
    <w:rsid w:val="00EF7D91"/>
    <w:rsid w:val="00F00644"/>
    <w:rsid w:val="00F00CF6"/>
    <w:rsid w:val="00F0131E"/>
    <w:rsid w:val="00F02487"/>
    <w:rsid w:val="00F029F4"/>
    <w:rsid w:val="00F03696"/>
    <w:rsid w:val="00F037D1"/>
    <w:rsid w:val="00F04918"/>
    <w:rsid w:val="00F04BB3"/>
    <w:rsid w:val="00F04F1B"/>
    <w:rsid w:val="00F05013"/>
    <w:rsid w:val="00F05429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41D1"/>
    <w:rsid w:val="00F34283"/>
    <w:rsid w:val="00F34BC9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80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8E7"/>
    <w:rsid w:val="00F4702C"/>
    <w:rsid w:val="00F4727A"/>
    <w:rsid w:val="00F50AF6"/>
    <w:rsid w:val="00F51242"/>
    <w:rsid w:val="00F52054"/>
    <w:rsid w:val="00F52111"/>
    <w:rsid w:val="00F52882"/>
    <w:rsid w:val="00F52F4B"/>
    <w:rsid w:val="00F533B1"/>
    <w:rsid w:val="00F535FD"/>
    <w:rsid w:val="00F54AA2"/>
    <w:rsid w:val="00F5571C"/>
    <w:rsid w:val="00F56176"/>
    <w:rsid w:val="00F5628B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5ED"/>
    <w:rsid w:val="00F64E70"/>
    <w:rsid w:val="00F64FBC"/>
    <w:rsid w:val="00F6658F"/>
    <w:rsid w:val="00F66BB9"/>
    <w:rsid w:val="00F6705A"/>
    <w:rsid w:val="00F6720E"/>
    <w:rsid w:val="00F67997"/>
    <w:rsid w:val="00F737C5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87CCF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3A17"/>
    <w:rsid w:val="00FA5681"/>
    <w:rsid w:val="00FA56BE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3D"/>
    <w:rsid w:val="00FB34AF"/>
    <w:rsid w:val="00FB3E34"/>
    <w:rsid w:val="00FB4A9A"/>
    <w:rsid w:val="00FB564D"/>
    <w:rsid w:val="00FB5781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676"/>
    <w:rsid w:val="00FC4ADB"/>
    <w:rsid w:val="00FC5CDC"/>
    <w:rsid w:val="00FC61C9"/>
    <w:rsid w:val="00FC696A"/>
    <w:rsid w:val="00FC6B85"/>
    <w:rsid w:val="00FC6C36"/>
    <w:rsid w:val="00FC6FF9"/>
    <w:rsid w:val="00FC731D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DE0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E0F3C"/>
    <w:rsid w:val="00FE1445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5EE0"/>
    <w:rsid w:val="00FE7AF6"/>
    <w:rsid w:val="00FF0015"/>
    <w:rsid w:val="00FF0A80"/>
    <w:rsid w:val="00FF1319"/>
    <w:rsid w:val="00FF165E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A621EB"/>
    <w:rPr>
      <w:rFonts w:ascii="Arial" w:eastAsia="MS Mincho" w:hAnsi="Arial"/>
      <w:b/>
      <w:szCs w:val="24"/>
      <w:lang w:eastAsia="en-US"/>
    </w:rPr>
  </w:style>
  <w:style w:type="character" w:customStyle="1" w:styleId="Char">
    <w:name w:val="正文文本 Char"/>
    <w:aliases w:val="bt Char"/>
    <w:basedOn w:val="a1"/>
    <w:link w:val="a0"/>
    <w:rsid w:val="009617CD"/>
    <w:rPr>
      <w:rFonts w:eastAsia="MS Mincho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70B55-4FDE-49C2-9F88-22C199B3E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1149</Words>
  <Characters>6554</Characters>
  <Application>Microsoft Office Word</Application>
  <DocSecurity>0</DocSecurity>
  <Lines>54</Lines>
  <Paragraphs>15</Paragraphs>
  <ScaleCrop>false</ScaleCrop>
  <Company>DaTang Mobile</Company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42</cp:revision>
  <cp:lastPrinted>2007-08-28T02:45:00Z</cp:lastPrinted>
  <dcterms:created xsi:type="dcterms:W3CDTF">2016-09-29T03:11:00Z</dcterms:created>
  <dcterms:modified xsi:type="dcterms:W3CDTF">2016-11-01T09:15:00Z</dcterms:modified>
</cp:coreProperties>
</file>